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3F2C03">
        <w:rPr>
          <w:rFonts w:ascii="宋体" w:eastAsia="宋体" w:hAnsi="宋体" w:cs="Times New Roman" w:hint="eastAsia"/>
          <w:b/>
          <w:bCs/>
          <w:color w:val="333333"/>
          <w:kern w:val="0"/>
          <w:sz w:val="30"/>
          <w:szCs w:val="30"/>
        </w:rPr>
        <w:t>培训中心学员用品等</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3F2C03" w:rsidP="000D58D9">
      <w:pPr>
        <w:keepNext/>
        <w:widowControl/>
        <w:spacing w:line="360" w:lineRule="auto"/>
        <w:ind w:firstLine="480"/>
        <w:rPr>
          <w:rFonts w:ascii="Times New Roman" w:eastAsia="宋体" w:hAnsi="Times New Roman" w:cs="Times New Roman"/>
          <w:color w:val="333333"/>
          <w:kern w:val="0"/>
          <w:szCs w:val="21"/>
        </w:rPr>
      </w:pPr>
      <w:r w:rsidRPr="003F2C03">
        <w:rPr>
          <w:rFonts w:ascii="宋体" w:eastAsia="宋体" w:hAnsi="宋体" w:cs="Times New Roman" w:hint="eastAsia"/>
          <w:color w:val="333333"/>
          <w:kern w:val="0"/>
          <w:sz w:val="24"/>
          <w:szCs w:val="24"/>
        </w:rPr>
        <w:t>晋中职业技术学院培训中心学员用品等采购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331526">
        <w:rPr>
          <w:rFonts w:ascii="宋体" w:eastAsia="宋体" w:hAnsi="宋体" w:cs="Times New Roman"/>
          <w:color w:val="333333"/>
          <w:kern w:val="0"/>
          <w:sz w:val="24"/>
          <w:szCs w:val="24"/>
        </w:rPr>
        <w:t>7</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F10EC5">
        <w:rPr>
          <w:rFonts w:ascii="宋体" w:eastAsia="宋体" w:hAnsi="宋体" w:cs="Times New Roman"/>
          <w:color w:val="333333"/>
          <w:kern w:val="0"/>
          <w:sz w:val="24"/>
          <w:szCs w:val="24"/>
        </w:rPr>
        <w:t>34</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3F2C03" w:rsidRPr="003F2C03">
        <w:rPr>
          <w:rFonts w:ascii="宋体" w:eastAsia="宋体" w:hAnsi="宋体" w:cs="Times New Roman" w:hint="eastAsia"/>
          <w:color w:val="333333"/>
          <w:kern w:val="0"/>
          <w:sz w:val="24"/>
          <w:szCs w:val="24"/>
        </w:rPr>
        <w:t>晋中职业技术学院培训中心学员用品等采购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5C75D8" w:rsidRDefault="00D217BB" w:rsidP="00CB5BE2">
      <w:pPr>
        <w:pStyle w:val="10"/>
        <w:snapToGrid w:val="0"/>
        <w:spacing w:line="360" w:lineRule="auto"/>
        <w:ind w:firstLineChars="200" w:firstLine="480"/>
        <w:textAlignment w:val="auto"/>
        <w:rPr>
          <w:rFonts w:cs="宋体"/>
          <w:sz w:val="24"/>
          <w:szCs w:val="24"/>
        </w:rPr>
      </w:pPr>
      <w:r>
        <w:rPr>
          <w:rFonts w:cs="宋体" w:hint="eastAsia"/>
          <w:sz w:val="24"/>
          <w:szCs w:val="24"/>
        </w:rPr>
        <w:t>最高限价：</w:t>
      </w:r>
      <w:r w:rsidR="00B819E9">
        <w:rPr>
          <w:rFonts w:cs="宋体" w:hint="eastAsia"/>
          <w:sz w:val="24"/>
          <w:szCs w:val="24"/>
        </w:rPr>
        <w:t>包一：</w:t>
      </w:r>
      <w:r w:rsidR="007F74A6">
        <w:rPr>
          <w:rFonts w:cs="宋体"/>
          <w:sz w:val="24"/>
          <w:szCs w:val="24"/>
        </w:rPr>
        <w:t>18456</w:t>
      </w:r>
      <w:r w:rsidR="00B819E9">
        <w:rPr>
          <w:rFonts w:cs="宋体" w:hint="eastAsia"/>
          <w:sz w:val="24"/>
          <w:szCs w:val="24"/>
        </w:rPr>
        <w:t>元；包二：8</w:t>
      </w:r>
      <w:r w:rsidR="00B819E9">
        <w:rPr>
          <w:rFonts w:cs="宋体"/>
          <w:sz w:val="24"/>
          <w:szCs w:val="24"/>
        </w:rPr>
        <w:t>993</w:t>
      </w:r>
      <w:r w:rsidR="00B819E9">
        <w:rPr>
          <w:rFonts w:cs="宋体" w:hint="eastAsia"/>
          <w:sz w:val="24"/>
          <w:szCs w:val="24"/>
        </w:rPr>
        <w:t>元；包三：</w:t>
      </w:r>
      <w:r w:rsidR="00AE708B">
        <w:rPr>
          <w:rFonts w:cs="宋体"/>
          <w:sz w:val="24"/>
          <w:szCs w:val="24"/>
        </w:rPr>
        <w:t>16001</w:t>
      </w:r>
      <w:r w:rsidR="00B819E9">
        <w:rPr>
          <w:rFonts w:cs="宋体" w:hint="eastAsia"/>
          <w:sz w:val="24"/>
          <w:szCs w:val="24"/>
        </w:rPr>
        <w:t>元；包四：1</w:t>
      </w:r>
      <w:r w:rsidR="007F74A6">
        <w:rPr>
          <w:rFonts w:cs="宋体"/>
          <w:sz w:val="24"/>
          <w:szCs w:val="24"/>
        </w:rPr>
        <w:t>01</w:t>
      </w:r>
      <w:r w:rsidR="00B819E9">
        <w:rPr>
          <w:rFonts w:cs="宋体"/>
          <w:sz w:val="24"/>
          <w:szCs w:val="24"/>
        </w:rPr>
        <w:t>0</w:t>
      </w:r>
      <w:r w:rsidR="00B819E9">
        <w:rPr>
          <w:rFonts w:cs="宋体" w:hint="eastAsia"/>
          <w:sz w:val="24"/>
          <w:szCs w:val="24"/>
        </w:rPr>
        <w:t>元；包五：3</w:t>
      </w:r>
      <w:r w:rsidR="007F74A6">
        <w:rPr>
          <w:rFonts w:cs="宋体"/>
          <w:sz w:val="24"/>
          <w:szCs w:val="24"/>
        </w:rPr>
        <w:t>0</w:t>
      </w:r>
      <w:r w:rsidR="00B529A1">
        <w:rPr>
          <w:rFonts w:cs="宋体"/>
          <w:sz w:val="24"/>
          <w:szCs w:val="24"/>
        </w:rPr>
        <w:t>035</w:t>
      </w:r>
      <w:bookmarkStart w:id="0" w:name="_GoBack"/>
      <w:bookmarkEnd w:id="0"/>
      <w:r w:rsidR="00B819E9">
        <w:rPr>
          <w:rFonts w:cs="宋体" w:hint="eastAsia"/>
          <w:sz w:val="24"/>
          <w:szCs w:val="24"/>
        </w:rPr>
        <w:t>元</w:t>
      </w:r>
      <w:r w:rsidR="00B819E9">
        <w:rPr>
          <w:rFonts w:cs="宋体"/>
          <w:sz w:val="24"/>
          <w:szCs w:val="24"/>
        </w:rPr>
        <w:t xml:space="preserve"> </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A406E1">
        <w:rPr>
          <w:rFonts w:ascii="宋体" w:eastAsia="宋体" w:hAnsi="宋体" w:cs="Times New Roman"/>
          <w:color w:val="333333"/>
          <w:kern w:val="0"/>
          <w:sz w:val="24"/>
          <w:szCs w:val="24"/>
        </w:rPr>
        <w:t>5</w:t>
      </w:r>
      <w:r w:rsidRPr="00556D9A">
        <w:rPr>
          <w:rFonts w:ascii="宋体" w:eastAsia="宋体" w:hAnsi="宋体" w:cs="Times New Roman" w:hint="eastAsia"/>
          <w:color w:val="333333"/>
          <w:kern w:val="0"/>
          <w:sz w:val="24"/>
          <w:szCs w:val="24"/>
        </w:rPr>
        <w:t>包，供应商所投报内容必须完全响应本文件所列内容。</w:t>
      </w:r>
    </w:p>
    <w:p w:rsidR="00876101" w:rsidRDefault="00F10EC5" w:rsidP="00331526">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包一：</w:t>
      </w:r>
    </w:p>
    <w:tbl>
      <w:tblPr>
        <w:tblW w:w="9943" w:type="dxa"/>
        <w:jc w:val="center"/>
        <w:tblLook w:val="04A0" w:firstRow="1" w:lastRow="0" w:firstColumn="1" w:lastColumn="0" w:noHBand="0" w:noVBand="1"/>
      </w:tblPr>
      <w:tblGrid>
        <w:gridCol w:w="1039"/>
        <w:gridCol w:w="2770"/>
        <w:gridCol w:w="3908"/>
        <w:gridCol w:w="1212"/>
        <w:gridCol w:w="1014"/>
      </w:tblGrid>
      <w:tr w:rsidR="0078576F" w:rsidRPr="0078576F" w:rsidTr="0078576F">
        <w:trPr>
          <w:trHeight w:val="322"/>
          <w:jc w:val="center"/>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2770" w:type="dxa"/>
            <w:tcBorders>
              <w:top w:val="single" w:sz="4" w:space="0" w:color="auto"/>
              <w:left w:val="nil"/>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3908" w:type="dxa"/>
            <w:tcBorders>
              <w:top w:val="single" w:sz="4" w:space="0" w:color="auto"/>
              <w:left w:val="nil"/>
              <w:bottom w:val="single" w:sz="4" w:space="0" w:color="auto"/>
              <w:right w:val="single" w:sz="4" w:space="0" w:color="auto"/>
            </w:tcBorders>
            <w:shd w:val="clear" w:color="auto" w:fill="auto"/>
            <w:noWrap/>
            <w:vAlign w:val="center"/>
            <w:hideMark/>
          </w:tcPr>
          <w:p w:rsidR="0078576F" w:rsidRPr="0078576F" w:rsidRDefault="007F74A6" w:rsidP="007F74A6">
            <w:pPr>
              <w:widowControl/>
              <w:rPr>
                <w:rFonts w:ascii="宋体" w:eastAsia="宋体" w:hAnsi="宋体" w:cs="宋体"/>
                <w:color w:val="000000"/>
                <w:kern w:val="0"/>
                <w:sz w:val="22"/>
              </w:rPr>
            </w:pPr>
            <w:r>
              <w:rPr>
                <w:rFonts w:ascii="宋体" w:eastAsia="宋体" w:hAnsi="宋体" w:cs="宋体" w:hint="eastAsia"/>
                <w:color w:val="000000"/>
                <w:kern w:val="0"/>
                <w:sz w:val="22"/>
              </w:rPr>
              <w:t>品牌、规格、型号</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单位</w:t>
            </w:r>
          </w:p>
        </w:tc>
      </w:tr>
      <w:tr w:rsidR="007F74A6" w:rsidRPr="0078576F" w:rsidTr="0078576F">
        <w:trPr>
          <w:trHeight w:val="322"/>
          <w:jc w:val="center"/>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4A6"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7F74A6"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马桶盖</w:t>
            </w:r>
          </w:p>
        </w:tc>
        <w:tc>
          <w:tcPr>
            <w:tcW w:w="3908" w:type="dxa"/>
            <w:tcBorders>
              <w:top w:val="single" w:sz="4" w:space="0" w:color="auto"/>
              <w:left w:val="nil"/>
              <w:bottom w:val="single" w:sz="4" w:space="0" w:color="auto"/>
              <w:right w:val="single" w:sz="4" w:space="0" w:color="auto"/>
            </w:tcBorders>
            <w:shd w:val="clear" w:color="auto" w:fill="auto"/>
            <w:noWrap/>
            <w:vAlign w:val="center"/>
          </w:tcPr>
          <w:p w:rsidR="007F74A6"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鹰杰</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7F74A6"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0</w:t>
            </w:r>
          </w:p>
        </w:tc>
        <w:tc>
          <w:tcPr>
            <w:tcW w:w="1014" w:type="dxa"/>
            <w:tcBorders>
              <w:top w:val="single" w:sz="4" w:space="0" w:color="auto"/>
              <w:left w:val="nil"/>
              <w:bottom w:val="single" w:sz="4" w:space="0" w:color="auto"/>
              <w:right w:val="single" w:sz="4" w:space="0" w:color="auto"/>
            </w:tcBorders>
            <w:shd w:val="clear" w:color="auto" w:fill="auto"/>
            <w:noWrap/>
            <w:vAlign w:val="center"/>
          </w:tcPr>
          <w:p w:rsidR="007F74A6"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花洒顶喷</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color w:val="000000"/>
                <w:kern w:val="0"/>
                <w:sz w:val="22"/>
              </w:rPr>
              <w:t>3</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手持花洒带软管</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鹰杰、6503、6901</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水龙头</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鹰杰，1088</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水件</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坐便软管</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角阀</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鹰杰6202</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下水管</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分水器</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鹰杰</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50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0</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空调面板</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美的</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20</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个</w:t>
            </w:r>
          </w:p>
        </w:tc>
      </w:tr>
      <w:tr w:rsidR="0078576F" w:rsidRPr="0078576F" w:rsidTr="0078576F">
        <w:trPr>
          <w:trHeight w:val="32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78576F" w:rsidRPr="0078576F" w:rsidRDefault="007F74A6" w:rsidP="007857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1</w:t>
            </w:r>
          </w:p>
        </w:tc>
        <w:tc>
          <w:tcPr>
            <w:tcW w:w="2770"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内六角工具</w:t>
            </w:r>
          </w:p>
        </w:tc>
        <w:tc>
          <w:tcPr>
            <w:tcW w:w="3908"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得力3－17ＭＭ</w:t>
            </w:r>
          </w:p>
        </w:tc>
        <w:tc>
          <w:tcPr>
            <w:tcW w:w="1212"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1</w:t>
            </w:r>
          </w:p>
        </w:tc>
        <w:tc>
          <w:tcPr>
            <w:tcW w:w="1014" w:type="dxa"/>
            <w:tcBorders>
              <w:top w:val="nil"/>
              <w:left w:val="nil"/>
              <w:bottom w:val="single" w:sz="4" w:space="0" w:color="auto"/>
              <w:right w:val="single" w:sz="4" w:space="0" w:color="auto"/>
            </w:tcBorders>
            <w:shd w:val="clear" w:color="auto" w:fill="auto"/>
            <w:noWrap/>
            <w:vAlign w:val="center"/>
            <w:hideMark/>
          </w:tcPr>
          <w:p w:rsidR="0078576F" w:rsidRPr="0078576F" w:rsidRDefault="0078576F" w:rsidP="0078576F">
            <w:pPr>
              <w:widowControl/>
              <w:jc w:val="center"/>
              <w:rPr>
                <w:rFonts w:ascii="宋体" w:eastAsia="宋体" w:hAnsi="宋体" w:cs="宋体"/>
                <w:color w:val="000000"/>
                <w:kern w:val="0"/>
                <w:sz w:val="22"/>
              </w:rPr>
            </w:pPr>
            <w:r w:rsidRPr="0078576F">
              <w:rPr>
                <w:rFonts w:ascii="宋体" w:eastAsia="宋体" w:hAnsi="宋体" w:cs="宋体" w:hint="eastAsia"/>
                <w:color w:val="000000"/>
                <w:kern w:val="0"/>
                <w:sz w:val="22"/>
              </w:rPr>
              <w:t>套</w:t>
            </w:r>
          </w:p>
        </w:tc>
      </w:tr>
    </w:tbl>
    <w:p w:rsidR="00326429" w:rsidRDefault="00326429" w:rsidP="00331526">
      <w:pPr>
        <w:keepNext/>
        <w:widowControl/>
        <w:spacing w:line="360" w:lineRule="auto"/>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包二：</w:t>
      </w:r>
    </w:p>
    <w:tbl>
      <w:tblPr>
        <w:tblW w:w="9726" w:type="dxa"/>
        <w:jc w:val="center"/>
        <w:tblLook w:val="04A0" w:firstRow="1" w:lastRow="0" w:firstColumn="1" w:lastColumn="0" w:noHBand="0" w:noVBand="1"/>
      </w:tblPr>
      <w:tblGrid>
        <w:gridCol w:w="1083"/>
        <w:gridCol w:w="2374"/>
        <w:gridCol w:w="3948"/>
        <w:gridCol w:w="1264"/>
        <w:gridCol w:w="1057"/>
      </w:tblGrid>
      <w:tr w:rsidR="00326429" w:rsidRPr="00326429" w:rsidTr="007F74A6">
        <w:trPr>
          <w:trHeight w:val="571"/>
          <w:jc w:val="center"/>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bCs/>
                <w:color w:val="000000"/>
                <w:kern w:val="0"/>
                <w:sz w:val="18"/>
                <w:szCs w:val="18"/>
              </w:rPr>
            </w:pPr>
            <w:r w:rsidRPr="00326429">
              <w:rPr>
                <w:rFonts w:ascii="宋体" w:eastAsia="宋体" w:hAnsi="宋体" w:cs="宋体" w:hint="eastAsia"/>
                <w:bCs/>
                <w:color w:val="000000"/>
                <w:kern w:val="0"/>
                <w:sz w:val="18"/>
                <w:szCs w:val="18"/>
              </w:rPr>
              <w:t>序号</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bCs/>
                <w:color w:val="000000"/>
                <w:kern w:val="0"/>
                <w:sz w:val="18"/>
                <w:szCs w:val="18"/>
              </w:rPr>
            </w:pPr>
            <w:r w:rsidRPr="00326429">
              <w:rPr>
                <w:rFonts w:ascii="宋体" w:eastAsia="宋体" w:hAnsi="宋体" w:cs="宋体" w:hint="eastAsia"/>
                <w:bCs/>
                <w:color w:val="000000"/>
                <w:kern w:val="0"/>
                <w:sz w:val="18"/>
                <w:szCs w:val="18"/>
              </w:rPr>
              <w:t>名 称</w:t>
            </w:r>
          </w:p>
        </w:tc>
        <w:tc>
          <w:tcPr>
            <w:tcW w:w="3948"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bCs/>
                <w:color w:val="000000"/>
                <w:kern w:val="0"/>
                <w:sz w:val="18"/>
                <w:szCs w:val="18"/>
              </w:rPr>
            </w:pPr>
            <w:r w:rsidRPr="00326429">
              <w:rPr>
                <w:rFonts w:ascii="宋体" w:eastAsia="宋体" w:hAnsi="宋体" w:cs="宋体" w:hint="eastAsia"/>
                <w:bCs/>
                <w:color w:val="000000"/>
                <w:kern w:val="0"/>
                <w:sz w:val="18"/>
                <w:szCs w:val="18"/>
              </w:rPr>
              <w:t>品牌、规格、型号</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bCs/>
                <w:color w:val="000000"/>
                <w:kern w:val="0"/>
                <w:sz w:val="18"/>
                <w:szCs w:val="18"/>
              </w:rPr>
            </w:pPr>
            <w:r w:rsidRPr="00326429">
              <w:rPr>
                <w:rFonts w:ascii="宋体" w:eastAsia="宋体" w:hAnsi="宋体" w:cs="宋体" w:hint="eastAsia"/>
                <w:bCs/>
                <w:color w:val="000000"/>
                <w:kern w:val="0"/>
                <w:sz w:val="18"/>
                <w:szCs w:val="18"/>
              </w:rPr>
              <w:t>数量</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bCs/>
                <w:color w:val="000000"/>
                <w:kern w:val="0"/>
                <w:sz w:val="18"/>
                <w:szCs w:val="18"/>
              </w:rPr>
            </w:pPr>
            <w:r w:rsidRPr="00326429">
              <w:rPr>
                <w:rFonts w:ascii="宋体" w:eastAsia="宋体" w:hAnsi="宋体" w:cs="宋体" w:hint="eastAsia"/>
                <w:bCs/>
                <w:color w:val="000000"/>
                <w:kern w:val="0"/>
                <w:sz w:val="18"/>
                <w:szCs w:val="18"/>
              </w:rPr>
              <w:t>单位</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桌餐具</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highlight w:val="yellow"/>
              </w:rPr>
            </w:pPr>
            <w:r w:rsidRPr="00326429">
              <w:rPr>
                <w:rFonts w:ascii="宋体" w:eastAsia="宋体" w:hAnsi="宋体" w:cs="宋体" w:hint="eastAsia"/>
                <w:color w:val="000000"/>
                <w:kern w:val="0"/>
                <w:sz w:val="18"/>
                <w:szCs w:val="18"/>
                <w:highlight w:val="yellow"/>
              </w:rPr>
              <w:t>9件套（骨瓷）带样品</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套</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 xml:space="preserve">　</w:t>
            </w:r>
            <w:r w:rsidR="007F74A6">
              <w:rPr>
                <w:rFonts w:ascii="宋体" w:eastAsia="宋体" w:hAnsi="宋体" w:cs="宋体" w:hint="eastAsia"/>
                <w:color w:val="000000"/>
                <w:kern w:val="0"/>
                <w:sz w:val="18"/>
                <w:szCs w:val="18"/>
              </w:rPr>
              <w:t>2</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桌餐盘碗</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highlight w:val="yellow"/>
              </w:rPr>
            </w:pPr>
            <w:r w:rsidRPr="00326429">
              <w:rPr>
                <w:rFonts w:ascii="宋体" w:eastAsia="宋体" w:hAnsi="宋体" w:cs="宋体" w:hint="eastAsia"/>
                <w:color w:val="000000"/>
                <w:kern w:val="0"/>
                <w:sz w:val="18"/>
                <w:szCs w:val="18"/>
                <w:highlight w:val="yellow"/>
              </w:rPr>
              <w:t>20件套（骨瓷）带样品</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套</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挂表</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4</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大容量香熏机</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带R标阁来美－199</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香熏精油</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柠檬、清淡花茶（500ＭＬ）</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4</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瓶</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电煮面桶</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　今朝福9000瓦</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台</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剪刀面（剪刀）</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把</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8</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刀拔面刀</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扇形搁盘</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0</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塑料菜筐</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50CM</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1</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地刮</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2</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地刷</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3</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料缸</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15cm</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4</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洁厕灵</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90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瓶</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5</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拖布</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7F74A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6</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抹布</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100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26429" w:rsidRPr="00326429" w:rsidTr="007F74A6">
        <w:trPr>
          <w:trHeight w:val="367"/>
          <w:jc w:val="center"/>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7F74A6"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7</w:t>
            </w:r>
          </w:p>
        </w:tc>
        <w:tc>
          <w:tcPr>
            <w:tcW w:w="237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胶皮手套</w:t>
            </w:r>
          </w:p>
        </w:tc>
        <w:tc>
          <w:tcPr>
            <w:tcW w:w="3948"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w:t>
            </w:r>
          </w:p>
        </w:tc>
        <w:tc>
          <w:tcPr>
            <w:tcW w:w="126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50</w:t>
            </w:r>
          </w:p>
        </w:tc>
        <w:tc>
          <w:tcPr>
            <w:tcW w:w="1057"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付</w:t>
            </w:r>
          </w:p>
        </w:tc>
      </w:tr>
    </w:tbl>
    <w:p w:rsidR="00326429" w:rsidRDefault="00326429" w:rsidP="00497499">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包三：</w:t>
      </w:r>
    </w:p>
    <w:tbl>
      <w:tblPr>
        <w:tblW w:w="9927" w:type="dxa"/>
        <w:tblInd w:w="113" w:type="dxa"/>
        <w:tblLook w:val="04A0" w:firstRow="1" w:lastRow="0" w:firstColumn="1" w:lastColumn="0" w:noHBand="0" w:noVBand="1"/>
      </w:tblPr>
      <w:tblGrid>
        <w:gridCol w:w="995"/>
        <w:gridCol w:w="1302"/>
        <w:gridCol w:w="6332"/>
        <w:gridCol w:w="584"/>
        <w:gridCol w:w="714"/>
      </w:tblGrid>
      <w:tr w:rsidR="00A406E1" w:rsidRPr="00326429" w:rsidTr="00A406E1">
        <w:trPr>
          <w:trHeight w:val="31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名 称</w:t>
            </w:r>
          </w:p>
        </w:tc>
        <w:tc>
          <w:tcPr>
            <w:tcW w:w="6332"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品牌、规格、型号</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数量</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单位</w:t>
            </w:r>
          </w:p>
        </w:tc>
      </w:tr>
      <w:tr w:rsidR="00A406E1" w:rsidRPr="00326429" w:rsidTr="00A406E1">
        <w:trPr>
          <w:trHeight w:val="449"/>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笔记本</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带R标志　144张/本</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本</w:t>
            </w:r>
          </w:p>
        </w:tc>
      </w:tr>
      <w:tr w:rsidR="00A406E1" w:rsidRPr="00326429" w:rsidTr="00A406E1">
        <w:trPr>
          <w:trHeight w:val="449"/>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文件包</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带R标志立体手提袋BDM-312</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A406E1" w:rsidRPr="00326429" w:rsidTr="00A406E1">
        <w:trPr>
          <w:trHeight w:val="449"/>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中性笔</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带R标志0.5mm磨砂杆</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支</w:t>
            </w:r>
          </w:p>
        </w:tc>
      </w:tr>
      <w:tr w:rsidR="00A406E1" w:rsidRPr="00326429" w:rsidTr="00A406E1">
        <w:trPr>
          <w:trHeight w:val="736"/>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4</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洗漱套包</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highlight w:val="yellow"/>
              </w:rPr>
              <w:t>组合/福聚泉舒康手袋、螺兰馨金碟毛巾、蓝月亮洗衣液80G、舒肤佳沐浴露100毫升、清杨洗发露100毫升、时尚美发梳子《塑料)、佳洁士牙膏90克、贝诺系列牙刷、新肤玉兰100克香皂、大号塑料牙桶/</w:t>
            </w:r>
            <w:r w:rsidR="00A406E1" w:rsidRPr="00A406E1">
              <w:rPr>
                <w:rFonts w:ascii="宋体" w:eastAsia="宋体" w:hAnsi="宋体" w:cs="宋体" w:hint="eastAsia"/>
                <w:color w:val="000000"/>
                <w:kern w:val="0"/>
                <w:sz w:val="18"/>
                <w:szCs w:val="18"/>
                <w:highlight w:val="yellow"/>
              </w:rPr>
              <w:t>（带样品）</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套</w:t>
            </w:r>
          </w:p>
        </w:tc>
      </w:tr>
      <w:tr w:rsidR="00A406E1" w:rsidRPr="00326429" w:rsidTr="00A406E1">
        <w:trPr>
          <w:trHeight w:val="43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一次性鞋套</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一次性</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2000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A406E1" w:rsidRPr="00326429" w:rsidTr="00A406E1">
        <w:trPr>
          <w:trHeight w:val="43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6</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打印机粉</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惠普280A</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2</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A406E1" w:rsidRPr="00326429" w:rsidTr="00A406E1">
        <w:trPr>
          <w:trHeight w:val="43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7</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5号电池</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南孚</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120</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粒</w:t>
            </w:r>
          </w:p>
        </w:tc>
      </w:tr>
      <w:tr w:rsidR="00A406E1" w:rsidRPr="00326429" w:rsidTr="00A406E1">
        <w:trPr>
          <w:trHeight w:val="43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8</w:t>
            </w:r>
          </w:p>
        </w:tc>
        <w:tc>
          <w:tcPr>
            <w:tcW w:w="130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粉色</w:t>
            </w:r>
            <w:r w:rsidR="00A406E1">
              <w:rPr>
                <w:rFonts w:ascii="宋体" w:eastAsia="宋体" w:hAnsi="宋体" w:cs="宋体" w:hint="eastAsia"/>
                <w:color w:val="000000"/>
                <w:kern w:val="0"/>
                <w:sz w:val="18"/>
                <w:szCs w:val="18"/>
              </w:rPr>
              <w:t>纸</w:t>
            </w:r>
          </w:p>
        </w:tc>
        <w:tc>
          <w:tcPr>
            <w:tcW w:w="6332" w:type="dxa"/>
            <w:tcBorders>
              <w:top w:val="nil"/>
              <w:left w:val="nil"/>
              <w:bottom w:val="single" w:sz="4" w:space="0" w:color="auto"/>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500/包</w:t>
            </w:r>
          </w:p>
        </w:tc>
        <w:tc>
          <w:tcPr>
            <w:tcW w:w="58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1</w:t>
            </w:r>
          </w:p>
        </w:tc>
        <w:tc>
          <w:tcPr>
            <w:tcW w:w="714" w:type="dxa"/>
            <w:tcBorders>
              <w:top w:val="nil"/>
              <w:left w:val="nil"/>
              <w:bottom w:val="single" w:sz="4" w:space="0" w:color="auto"/>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包</w:t>
            </w:r>
          </w:p>
        </w:tc>
      </w:tr>
      <w:tr w:rsidR="00A406E1" w:rsidRPr="00326429" w:rsidTr="00341020">
        <w:trPr>
          <w:trHeight w:val="438"/>
        </w:trPr>
        <w:tc>
          <w:tcPr>
            <w:tcW w:w="995" w:type="dxa"/>
            <w:tcBorders>
              <w:top w:val="nil"/>
              <w:left w:val="single" w:sz="4" w:space="0" w:color="auto"/>
              <w:bottom w:val="nil"/>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9</w:t>
            </w:r>
          </w:p>
        </w:tc>
        <w:tc>
          <w:tcPr>
            <w:tcW w:w="1302" w:type="dxa"/>
            <w:tcBorders>
              <w:top w:val="nil"/>
              <w:left w:val="nil"/>
              <w:bottom w:val="nil"/>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光盘</w:t>
            </w:r>
          </w:p>
        </w:tc>
        <w:tc>
          <w:tcPr>
            <w:tcW w:w="6332" w:type="dxa"/>
            <w:tcBorders>
              <w:top w:val="nil"/>
              <w:left w:val="nil"/>
              <w:bottom w:val="nil"/>
              <w:right w:val="single" w:sz="4" w:space="0" w:color="auto"/>
            </w:tcBorders>
            <w:shd w:val="clear" w:color="auto" w:fill="auto"/>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excellent/dvd+R16x</w:t>
            </w:r>
          </w:p>
        </w:tc>
        <w:tc>
          <w:tcPr>
            <w:tcW w:w="584" w:type="dxa"/>
            <w:tcBorders>
              <w:top w:val="nil"/>
              <w:left w:val="nil"/>
              <w:bottom w:val="nil"/>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300</w:t>
            </w:r>
          </w:p>
        </w:tc>
        <w:tc>
          <w:tcPr>
            <w:tcW w:w="714" w:type="dxa"/>
            <w:tcBorders>
              <w:top w:val="nil"/>
              <w:left w:val="nil"/>
              <w:bottom w:val="nil"/>
              <w:right w:val="single" w:sz="4" w:space="0" w:color="auto"/>
            </w:tcBorders>
            <w:shd w:val="clear" w:color="auto" w:fill="auto"/>
            <w:noWrap/>
            <w:vAlign w:val="center"/>
            <w:hideMark/>
          </w:tcPr>
          <w:p w:rsidR="00326429" w:rsidRPr="00326429" w:rsidRDefault="00326429" w:rsidP="00326429">
            <w:pPr>
              <w:widowControl/>
              <w:jc w:val="center"/>
              <w:rPr>
                <w:rFonts w:ascii="宋体" w:eastAsia="宋体" w:hAnsi="宋体" w:cs="宋体"/>
                <w:color w:val="000000"/>
                <w:kern w:val="0"/>
                <w:sz w:val="18"/>
                <w:szCs w:val="18"/>
              </w:rPr>
            </w:pPr>
            <w:r w:rsidRPr="00326429">
              <w:rPr>
                <w:rFonts w:ascii="宋体" w:eastAsia="宋体" w:hAnsi="宋体" w:cs="宋体" w:hint="eastAsia"/>
                <w:color w:val="000000"/>
                <w:kern w:val="0"/>
                <w:sz w:val="18"/>
                <w:szCs w:val="18"/>
              </w:rPr>
              <w:t>个</w:t>
            </w:r>
          </w:p>
        </w:tc>
      </w:tr>
      <w:tr w:rsidR="00341020" w:rsidRPr="00326429" w:rsidTr="00A406E1">
        <w:trPr>
          <w:trHeight w:val="438"/>
        </w:trPr>
        <w:tc>
          <w:tcPr>
            <w:tcW w:w="995" w:type="dxa"/>
            <w:tcBorders>
              <w:top w:val="nil"/>
              <w:left w:val="single" w:sz="4" w:space="0" w:color="auto"/>
              <w:bottom w:val="single" w:sz="4" w:space="0" w:color="auto"/>
              <w:right w:val="single" w:sz="4" w:space="0" w:color="auto"/>
            </w:tcBorders>
            <w:shd w:val="clear" w:color="auto" w:fill="auto"/>
            <w:noWrap/>
            <w:vAlign w:val="center"/>
          </w:tcPr>
          <w:p w:rsidR="00341020" w:rsidRPr="00326429" w:rsidRDefault="00341020"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0</w:t>
            </w:r>
          </w:p>
        </w:tc>
        <w:tc>
          <w:tcPr>
            <w:tcW w:w="1302" w:type="dxa"/>
            <w:tcBorders>
              <w:top w:val="nil"/>
              <w:left w:val="nil"/>
              <w:bottom w:val="single" w:sz="4" w:space="0" w:color="auto"/>
              <w:right w:val="single" w:sz="4" w:space="0" w:color="auto"/>
            </w:tcBorders>
            <w:shd w:val="clear" w:color="auto" w:fill="auto"/>
            <w:vAlign w:val="center"/>
          </w:tcPr>
          <w:p w:rsidR="00341020" w:rsidRPr="00326429" w:rsidRDefault="00341020"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w:t>
            </w:r>
            <w:r>
              <w:rPr>
                <w:rFonts w:ascii="宋体" w:eastAsia="宋体" w:hAnsi="宋体" w:cs="宋体"/>
                <w:color w:val="000000"/>
                <w:kern w:val="0"/>
                <w:sz w:val="18"/>
                <w:szCs w:val="18"/>
              </w:rPr>
              <w:t>4</w:t>
            </w:r>
            <w:r>
              <w:rPr>
                <w:rFonts w:ascii="宋体" w:eastAsia="宋体" w:hAnsi="宋体" w:cs="宋体" w:hint="eastAsia"/>
                <w:color w:val="000000"/>
                <w:kern w:val="0"/>
                <w:sz w:val="18"/>
                <w:szCs w:val="18"/>
              </w:rPr>
              <w:t>纸</w:t>
            </w:r>
          </w:p>
        </w:tc>
        <w:tc>
          <w:tcPr>
            <w:tcW w:w="6332" w:type="dxa"/>
            <w:tcBorders>
              <w:top w:val="nil"/>
              <w:left w:val="nil"/>
              <w:bottom w:val="single" w:sz="4" w:space="0" w:color="auto"/>
              <w:right w:val="single" w:sz="4" w:space="0" w:color="auto"/>
            </w:tcBorders>
            <w:shd w:val="clear" w:color="auto" w:fill="auto"/>
            <w:vAlign w:val="center"/>
          </w:tcPr>
          <w:p w:rsidR="00341020" w:rsidRPr="00326429" w:rsidRDefault="00341020" w:rsidP="00326429">
            <w:pPr>
              <w:widowControl/>
              <w:jc w:val="center"/>
              <w:rPr>
                <w:rFonts w:ascii="宋体" w:eastAsia="宋体" w:hAnsi="宋体" w:cs="宋体"/>
                <w:color w:val="000000"/>
                <w:kern w:val="0"/>
                <w:sz w:val="18"/>
                <w:szCs w:val="18"/>
              </w:rPr>
            </w:pPr>
            <w:r w:rsidRPr="00341020">
              <w:rPr>
                <w:rFonts w:ascii="宋体" w:eastAsia="宋体" w:hAnsi="宋体" w:cs="宋体" w:hint="eastAsia"/>
                <w:color w:val="000000"/>
                <w:kern w:val="0"/>
                <w:sz w:val="18"/>
                <w:szCs w:val="18"/>
              </w:rPr>
              <w:t>高品乐500张/包</w:t>
            </w:r>
          </w:p>
        </w:tc>
        <w:tc>
          <w:tcPr>
            <w:tcW w:w="584" w:type="dxa"/>
            <w:tcBorders>
              <w:top w:val="nil"/>
              <w:left w:val="nil"/>
              <w:bottom w:val="single" w:sz="4" w:space="0" w:color="auto"/>
              <w:right w:val="single" w:sz="4" w:space="0" w:color="auto"/>
            </w:tcBorders>
            <w:shd w:val="clear" w:color="auto" w:fill="auto"/>
            <w:noWrap/>
            <w:vAlign w:val="center"/>
          </w:tcPr>
          <w:p w:rsidR="00341020" w:rsidRPr="00326429" w:rsidRDefault="00341020"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color w:val="000000"/>
                <w:kern w:val="0"/>
                <w:sz w:val="18"/>
                <w:szCs w:val="18"/>
              </w:rPr>
              <w:t>0</w:t>
            </w:r>
          </w:p>
        </w:tc>
        <w:tc>
          <w:tcPr>
            <w:tcW w:w="714" w:type="dxa"/>
            <w:tcBorders>
              <w:top w:val="nil"/>
              <w:left w:val="nil"/>
              <w:bottom w:val="single" w:sz="4" w:space="0" w:color="auto"/>
              <w:right w:val="single" w:sz="4" w:space="0" w:color="auto"/>
            </w:tcBorders>
            <w:shd w:val="clear" w:color="auto" w:fill="auto"/>
            <w:noWrap/>
            <w:vAlign w:val="center"/>
          </w:tcPr>
          <w:p w:rsidR="00341020" w:rsidRPr="00326429" w:rsidRDefault="00341020" w:rsidP="0032642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包</w:t>
            </w:r>
          </w:p>
        </w:tc>
      </w:tr>
    </w:tbl>
    <w:p w:rsidR="00326429" w:rsidRDefault="00A406E1" w:rsidP="00331526">
      <w:pPr>
        <w:keepNext/>
        <w:widowControl/>
        <w:spacing w:line="360" w:lineRule="auto"/>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包四：</w:t>
      </w:r>
    </w:p>
    <w:tbl>
      <w:tblPr>
        <w:tblW w:w="9807" w:type="dxa"/>
        <w:tblInd w:w="113" w:type="dxa"/>
        <w:tblLook w:val="04A0" w:firstRow="1" w:lastRow="0" w:firstColumn="1" w:lastColumn="0" w:noHBand="0" w:noVBand="1"/>
      </w:tblPr>
      <w:tblGrid>
        <w:gridCol w:w="1044"/>
        <w:gridCol w:w="12"/>
        <w:gridCol w:w="3043"/>
        <w:gridCol w:w="3445"/>
        <w:gridCol w:w="1232"/>
        <w:gridCol w:w="1031"/>
      </w:tblGrid>
      <w:tr w:rsidR="00A406E1" w:rsidRPr="00A406E1" w:rsidTr="00E64531">
        <w:trPr>
          <w:trHeight w:val="420"/>
        </w:trPr>
        <w:tc>
          <w:tcPr>
            <w:tcW w:w="10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序号</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名 称</w:t>
            </w:r>
          </w:p>
        </w:tc>
        <w:tc>
          <w:tcPr>
            <w:tcW w:w="3445"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品牌、规格、型号</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单位</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数量</w:t>
            </w:r>
          </w:p>
        </w:tc>
      </w:tr>
      <w:tr w:rsidR="00A406E1" w:rsidRPr="00A406E1" w:rsidTr="00E64531">
        <w:trPr>
          <w:trHeight w:val="369"/>
        </w:trPr>
        <w:tc>
          <w:tcPr>
            <w:tcW w:w="1056" w:type="dxa"/>
            <w:gridSpan w:val="2"/>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1</w:t>
            </w:r>
          </w:p>
        </w:tc>
        <w:tc>
          <w:tcPr>
            <w:tcW w:w="304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高清10米连接线</w:t>
            </w:r>
          </w:p>
        </w:tc>
        <w:tc>
          <w:tcPr>
            <w:tcW w:w="3445"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ＨＫＮ－ＨＤ1410</w:t>
            </w:r>
          </w:p>
        </w:tc>
        <w:tc>
          <w:tcPr>
            <w:tcW w:w="1232"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根</w:t>
            </w:r>
          </w:p>
        </w:tc>
        <w:tc>
          <w:tcPr>
            <w:tcW w:w="1031"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4</w:t>
            </w:r>
          </w:p>
        </w:tc>
      </w:tr>
      <w:tr w:rsidR="00E64531" w:rsidRPr="00A406E1" w:rsidTr="00E64531">
        <w:trPr>
          <w:trHeight w:val="315"/>
        </w:trPr>
        <w:tc>
          <w:tcPr>
            <w:tcW w:w="1044" w:type="dxa"/>
            <w:tcBorders>
              <w:top w:val="nil"/>
              <w:left w:val="single" w:sz="4" w:space="0" w:color="auto"/>
              <w:bottom w:val="single" w:sz="4" w:space="0" w:color="auto"/>
              <w:right w:val="single" w:sz="4" w:space="0" w:color="auto"/>
            </w:tcBorders>
            <w:shd w:val="clear" w:color="auto" w:fill="auto"/>
            <w:noWrap/>
            <w:vAlign w:val="center"/>
            <w:hideMark/>
          </w:tcPr>
          <w:p w:rsidR="00E64531" w:rsidRPr="00A406E1" w:rsidRDefault="00E64531" w:rsidP="004D75D0">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2</w:t>
            </w:r>
          </w:p>
        </w:tc>
        <w:tc>
          <w:tcPr>
            <w:tcW w:w="3055" w:type="dxa"/>
            <w:gridSpan w:val="2"/>
            <w:tcBorders>
              <w:top w:val="nil"/>
              <w:left w:val="nil"/>
              <w:bottom w:val="single" w:sz="4" w:space="0" w:color="auto"/>
              <w:right w:val="single" w:sz="4" w:space="0" w:color="auto"/>
            </w:tcBorders>
            <w:shd w:val="clear" w:color="auto" w:fill="auto"/>
            <w:noWrap/>
            <w:vAlign w:val="center"/>
            <w:hideMark/>
          </w:tcPr>
          <w:p w:rsidR="00E64531" w:rsidRPr="00A406E1" w:rsidRDefault="00E64531" w:rsidP="004D75D0">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蓝色印台</w:t>
            </w:r>
          </w:p>
        </w:tc>
        <w:tc>
          <w:tcPr>
            <w:tcW w:w="3445" w:type="dxa"/>
            <w:tcBorders>
              <w:top w:val="nil"/>
              <w:left w:val="nil"/>
              <w:bottom w:val="single" w:sz="4" w:space="0" w:color="auto"/>
              <w:right w:val="single" w:sz="4" w:space="0" w:color="auto"/>
            </w:tcBorders>
            <w:shd w:val="clear" w:color="auto" w:fill="auto"/>
            <w:noWrap/>
            <w:vAlign w:val="center"/>
            <w:hideMark/>
          </w:tcPr>
          <w:p w:rsidR="00E64531" w:rsidRPr="00A406E1" w:rsidRDefault="00E64531" w:rsidP="004D75D0">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 xml:space="preserve">　</w:t>
            </w:r>
          </w:p>
        </w:tc>
        <w:tc>
          <w:tcPr>
            <w:tcW w:w="1232" w:type="dxa"/>
            <w:tcBorders>
              <w:top w:val="nil"/>
              <w:left w:val="nil"/>
              <w:bottom w:val="single" w:sz="4" w:space="0" w:color="auto"/>
              <w:right w:val="single" w:sz="4" w:space="0" w:color="auto"/>
            </w:tcBorders>
            <w:shd w:val="clear" w:color="auto" w:fill="auto"/>
            <w:noWrap/>
            <w:vAlign w:val="center"/>
            <w:hideMark/>
          </w:tcPr>
          <w:p w:rsidR="00E64531" w:rsidRPr="00A406E1" w:rsidRDefault="00E64531" w:rsidP="004D75D0">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2</w:t>
            </w:r>
          </w:p>
        </w:tc>
        <w:tc>
          <w:tcPr>
            <w:tcW w:w="1031" w:type="dxa"/>
            <w:tcBorders>
              <w:top w:val="nil"/>
              <w:left w:val="nil"/>
              <w:bottom w:val="single" w:sz="4" w:space="0" w:color="auto"/>
              <w:right w:val="single" w:sz="4" w:space="0" w:color="auto"/>
            </w:tcBorders>
            <w:shd w:val="clear" w:color="auto" w:fill="auto"/>
            <w:noWrap/>
            <w:vAlign w:val="center"/>
            <w:hideMark/>
          </w:tcPr>
          <w:p w:rsidR="00E64531" w:rsidRPr="00A406E1" w:rsidRDefault="00E64531" w:rsidP="004D75D0">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个</w:t>
            </w:r>
          </w:p>
        </w:tc>
      </w:tr>
      <w:tr w:rsidR="00A406E1" w:rsidRPr="00A406E1" w:rsidTr="00E64531">
        <w:trPr>
          <w:trHeight w:val="369"/>
        </w:trPr>
        <w:tc>
          <w:tcPr>
            <w:tcW w:w="1056" w:type="dxa"/>
            <w:gridSpan w:val="2"/>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E64531" w:rsidP="00A406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3</w:t>
            </w:r>
          </w:p>
        </w:tc>
        <w:tc>
          <w:tcPr>
            <w:tcW w:w="304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ＰＯＥ交换机</w:t>
            </w:r>
          </w:p>
        </w:tc>
        <w:tc>
          <w:tcPr>
            <w:tcW w:w="3445"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4+2百兆</w:t>
            </w:r>
          </w:p>
        </w:tc>
        <w:tc>
          <w:tcPr>
            <w:tcW w:w="1232"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个</w:t>
            </w:r>
          </w:p>
        </w:tc>
        <w:tc>
          <w:tcPr>
            <w:tcW w:w="1031"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2</w:t>
            </w:r>
          </w:p>
        </w:tc>
      </w:tr>
      <w:tr w:rsidR="00A406E1" w:rsidRPr="00A406E1" w:rsidTr="00331526">
        <w:trPr>
          <w:trHeight w:val="369"/>
        </w:trPr>
        <w:tc>
          <w:tcPr>
            <w:tcW w:w="1056" w:type="dxa"/>
            <w:gridSpan w:val="2"/>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E64531" w:rsidP="00A406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4</w:t>
            </w:r>
          </w:p>
        </w:tc>
        <w:tc>
          <w:tcPr>
            <w:tcW w:w="304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分离器</w:t>
            </w:r>
          </w:p>
        </w:tc>
        <w:tc>
          <w:tcPr>
            <w:tcW w:w="3445"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48V转12V2.2APOE</w:t>
            </w:r>
          </w:p>
        </w:tc>
        <w:tc>
          <w:tcPr>
            <w:tcW w:w="1232"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个</w:t>
            </w:r>
          </w:p>
        </w:tc>
        <w:tc>
          <w:tcPr>
            <w:tcW w:w="1031"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8</w:t>
            </w:r>
          </w:p>
        </w:tc>
      </w:tr>
    </w:tbl>
    <w:p w:rsidR="00A406E1" w:rsidRDefault="00A406E1" w:rsidP="00497499">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包五：</w:t>
      </w:r>
    </w:p>
    <w:tbl>
      <w:tblPr>
        <w:tblW w:w="10192" w:type="dxa"/>
        <w:tblInd w:w="113" w:type="dxa"/>
        <w:tblLook w:val="04A0" w:firstRow="1" w:lastRow="0" w:firstColumn="1" w:lastColumn="0" w:noHBand="0" w:noVBand="1"/>
      </w:tblPr>
      <w:tblGrid>
        <w:gridCol w:w="704"/>
        <w:gridCol w:w="5528"/>
        <w:gridCol w:w="1723"/>
        <w:gridCol w:w="1218"/>
        <w:gridCol w:w="1019"/>
      </w:tblGrid>
      <w:tr w:rsidR="00A406E1" w:rsidRPr="00A406E1" w:rsidTr="00331526">
        <w:trPr>
          <w:trHeight w:val="4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序号</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名 称</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品牌、规格、型号</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数量</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单位</w:t>
            </w:r>
          </w:p>
        </w:tc>
      </w:tr>
      <w:tr w:rsidR="00A406E1" w:rsidRPr="00A406E1" w:rsidTr="00331526">
        <w:trPr>
          <w:trHeight w:val="5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1</w:t>
            </w:r>
          </w:p>
        </w:tc>
        <w:tc>
          <w:tcPr>
            <w:tcW w:w="5528"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危险化学品经营单位主要负责人和安全生产管理人员培训教材（题库对接版）</w:t>
            </w:r>
          </w:p>
        </w:tc>
        <w:tc>
          <w:tcPr>
            <w:tcW w:w="172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冶金工业出版社</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300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本</w:t>
            </w:r>
          </w:p>
        </w:tc>
      </w:tr>
      <w:tr w:rsidR="00A406E1" w:rsidRPr="00A406E1" w:rsidTr="00331526">
        <w:trPr>
          <w:trHeight w:val="5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2</w:t>
            </w:r>
          </w:p>
        </w:tc>
        <w:tc>
          <w:tcPr>
            <w:tcW w:w="5528"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危险化学品经营单位主要负责人和安全生产管理人员培训教材（复训·题库对接版）</w:t>
            </w:r>
          </w:p>
        </w:tc>
        <w:tc>
          <w:tcPr>
            <w:tcW w:w="172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冶金工业出版社</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300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本</w:t>
            </w:r>
          </w:p>
        </w:tc>
      </w:tr>
      <w:tr w:rsidR="00A406E1" w:rsidRPr="00A406E1" w:rsidTr="00331526">
        <w:trPr>
          <w:trHeight w:val="40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3</w:t>
            </w:r>
          </w:p>
        </w:tc>
        <w:tc>
          <w:tcPr>
            <w:tcW w:w="5528"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高压电工作业操作资格培训考核教材（复审）</w:t>
            </w:r>
          </w:p>
        </w:tc>
        <w:tc>
          <w:tcPr>
            <w:tcW w:w="172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团结出版社</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50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本</w:t>
            </w:r>
          </w:p>
        </w:tc>
      </w:tr>
      <w:tr w:rsidR="00A406E1" w:rsidRPr="00A406E1" w:rsidTr="00331526">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4</w:t>
            </w:r>
          </w:p>
        </w:tc>
        <w:tc>
          <w:tcPr>
            <w:tcW w:w="552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安全生产培训合格证书</w:t>
            </w:r>
          </w:p>
        </w:tc>
        <w:tc>
          <w:tcPr>
            <w:tcW w:w="172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山西省应急管理厅监制</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1000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本</w:t>
            </w:r>
          </w:p>
        </w:tc>
      </w:tr>
      <w:tr w:rsidR="00A406E1" w:rsidRPr="00A406E1" w:rsidTr="00331526">
        <w:trPr>
          <w:trHeight w:val="39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lastRenderedPageBreak/>
              <w:t>5</w:t>
            </w:r>
          </w:p>
        </w:tc>
        <w:tc>
          <w:tcPr>
            <w:tcW w:w="5528"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高处作业操作资格培训考核教材（修订版·复训）</w:t>
            </w:r>
          </w:p>
        </w:tc>
        <w:tc>
          <w:tcPr>
            <w:tcW w:w="1723"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中国三峡出版社</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30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 xml:space="preserve">本 </w:t>
            </w:r>
          </w:p>
        </w:tc>
      </w:tr>
      <w:tr w:rsidR="00A406E1" w:rsidRPr="00A406E1" w:rsidTr="00331526">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406E1" w:rsidRPr="00A406E1" w:rsidRDefault="00E64531" w:rsidP="00A406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6</w:t>
            </w:r>
          </w:p>
        </w:tc>
        <w:tc>
          <w:tcPr>
            <w:tcW w:w="5528"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煤矿防突作业操作资格培训考核教材（第三版）</w:t>
            </w:r>
          </w:p>
        </w:tc>
        <w:tc>
          <w:tcPr>
            <w:tcW w:w="1723" w:type="dxa"/>
            <w:tcBorders>
              <w:top w:val="nil"/>
              <w:left w:val="nil"/>
              <w:bottom w:val="single" w:sz="4" w:space="0" w:color="auto"/>
              <w:right w:val="single" w:sz="4" w:space="0" w:color="auto"/>
            </w:tcBorders>
            <w:shd w:val="clear" w:color="auto" w:fill="auto"/>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新版</w:t>
            </w:r>
          </w:p>
        </w:tc>
        <w:tc>
          <w:tcPr>
            <w:tcW w:w="1218"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30</w:t>
            </w:r>
          </w:p>
        </w:tc>
        <w:tc>
          <w:tcPr>
            <w:tcW w:w="1019" w:type="dxa"/>
            <w:tcBorders>
              <w:top w:val="nil"/>
              <w:left w:val="nil"/>
              <w:bottom w:val="single" w:sz="4" w:space="0" w:color="auto"/>
              <w:right w:val="single" w:sz="4" w:space="0" w:color="auto"/>
            </w:tcBorders>
            <w:shd w:val="clear" w:color="auto" w:fill="auto"/>
            <w:noWrap/>
            <w:vAlign w:val="center"/>
            <w:hideMark/>
          </w:tcPr>
          <w:p w:rsidR="00A406E1" w:rsidRPr="00A406E1" w:rsidRDefault="00A406E1" w:rsidP="00A406E1">
            <w:pPr>
              <w:widowControl/>
              <w:jc w:val="center"/>
              <w:rPr>
                <w:rFonts w:ascii="宋体" w:eastAsia="宋体" w:hAnsi="宋体" w:cs="宋体"/>
                <w:color w:val="000000"/>
                <w:kern w:val="0"/>
                <w:sz w:val="18"/>
                <w:szCs w:val="18"/>
              </w:rPr>
            </w:pPr>
            <w:r w:rsidRPr="00A406E1">
              <w:rPr>
                <w:rFonts w:ascii="宋体" w:eastAsia="宋体" w:hAnsi="宋体" w:cs="宋体" w:hint="eastAsia"/>
                <w:color w:val="000000"/>
                <w:kern w:val="0"/>
                <w:sz w:val="18"/>
                <w:szCs w:val="18"/>
              </w:rPr>
              <w:t>本</w:t>
            </w:r>
          </w:p>
        </w:tc>
      </w:tr>
    </w:tbl>
    <w:p w:rsidR="00326429" w:rsidRPr="00D34696" w:rsidRDefault="00326429" w:rsidP="00A406E1">
      <w:pPr>
        <w:keepNext/>
        <w:widowControl/>
        <w:spacing w:line="360" w:lineRule="auto"/>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8E246C" w:rsidRDefault="00D04FFF" w:rsidP="00331526">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r w:rsidRPr="009340D8">
        <w:rPr>
          <w:rFonts w:ascii="宋体" w:eastAsia="宋体" w:hAnsi="宋体" w:cs="Times New Roman" w:hint="eastAsia"/>
          <w:color w:val="333333"/>
          <w:kern w:val="0"/>
          <w:sz w:val="24"/>
          <w:szCs w:val="24"/>
        </w:rPr>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331526">
        <w:rPr>
          <w:rFonts w:ascii="宋体" w:eastAsia="宋体" w:hAnsi="宋体" w:cs="Times New Roman"/>
          <w:color w:val="333333"/>
          <w:kern w:val="0"/>
          <w:sz w:val="24"/>
          <w:szCs w:val="24"/>
        </w:rPr>
        <w:t>15</w:t>
      </w:r>
      <w:r w:rsidR="005629D9">
        <w:rPr>
          <w:rFonts w:ascii="宋体" w:eastAsia="宋体" w:hAnsi="宋体" w:cs="Times New Roman"/>
          <w:color w:val="333333"/>
          <w:kern w:val="0"/>
          <w:sz w:val="24"/>
          <w:szCs w:val="24"/>
        </w:rPr>
        <w:t>至</w:t>
      </w:r>
      <w:r w:rsidR="005629D9">
        <w:rPr>
          <w:rFonts w:ascii="宋体" w:eastAsia="宋体" w:hAnsi="宋体" w:cs="Times New Roman" w:hint="eastAsia"/>
          <w:color w:val="333333"/>
          <w:kern w:val="0"/>
          <w:sz w:val="24"/>
          <w:szCs w:val="24"/>
        </w:rPr>
        <w:t>2</w:t>
      </w:r>
      <w:r w:rsidR="005629D9">
        <w:rPr>
          <w:rFonts w:ascii="宋体" w:eastAsia="宋体" w:hAnsi="宋体" w:cs="Times New Roman"/>
          <w:color w:val="333333"/>
          <w:kern w:val="0"/>
          <w:sz w:val="24"/>
          <w:szCs w:val="24"/>
        </w:rPr>
        <w:t>0</w:t>
      </w:r>
      <w:r w:rsidR="005629D9" w:rsidRPr="009340D8">
        <w:rPr>
          <w:rFonts w:ascii="宋体" w:eastAsia="宋体" w:hAnsi="宋体" w:cs="Times New Roman" w:hint="eastAsia"/>
          <w:color w:val="333333"/>
          <w:kern w:val="0"/>
          <w:sz w:val="24"/>
          <w:szCs w:val="24"/>
        </w:rPr>
        <w:t>2</w:t>
      </w:r>
      <w:r w:rsidR="005629D9">
        <w:rPr>
          <w:rFonts w:ascii="宋体" w:eastAsia="宋体" w:hAnsi="宋体" w:cs="Times New Roman" w:hint="eastAsia"/>
          <w:color w:val="333333"/>
          <w:kern w:val="0"/>
          <w:sz w:val="24"/>
          <w:szCs w:val="24"/>
        </w:rPr>
        <w:t>3</w:t>
      </w:r>
      <w:r w:rsidR="005629D9" w:rsidRPr="009340D8">
        <w:rPr>
          <w:rFonts w:ascii="宋体" w:eastAsia="宋体" w:hAnsi="宋体" w:cs="Times New Roman" w:hint="eastAsia"/>
          <w:color w:val="333333"/>
          <w:kern w:val="0"/>
          <w:sz w:val="24"/>
          <w:szCs w:val="24"/>
        </w:rPr>
        <w:t>年</w:t>
      </w:r>
      <w:r w:rsidR="005629D9">
        <w:rPr>
          <w:rFonts w:ascii="宋体" w:eastAsia="宋体" w:hAnsi="宋体" w:cs="Times New Roman"/>
          <w:color w:val="333333"/>
          <w:kern w:val="0"/>
          <w:sz w:val="24"/>
          <w:szCs w:val="24"/>
        </w:rPr>
        <w:t>3</w:t>
      </w:r>
      <w:r w:rsidR="005629D9" w:rsidRPr="009340D8">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331526">
        <w:rPr>
          <w:rFonts w:ascii="宋体" w:eastAsia="宋体" w:hAnsi="宋体" w:cs="Times New Roman"/>
          <w:color w:val="333333"/>
          <w:kern w:val="0"/>
          <w:sz w:val="24"/>
          <w:szCs w:val="24"/>
        </w:rPr>
        <w:t>7</w:t>
      </w:r>
      <w:r w:rsidR="005629D9">
        <w:rPr>
          <w:rFonts w:ascii="宋体" w:eastAsia="宋体" w:hAnsi="宋体" w:cs="Times New Roman"/>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331526">
        <w:rPr>
          <w:rFonts w:ascii="宋体" w:eastAsia="宋体" w:hAnsi="宋体" w:cs="Times New Roman"/>
          <w:color w:val="333333"/>
          <w:kern w:val="0"/>
          <w:sz w:val="24"/>
          <w:szCs w:val="24"/>
        </w:rPr>
        <w:t>7</w:t>
      </w:r>
      <w:r w:rsidR="005629D9">
        <w:rPr>
          <w:rFonts w:ascii="宋体" w:eastAsia="宋体" w:hAnsi="宋体" w:cs="Times New Roman"/>
          <w:color w:val="333333"/>
          <w:kern w:val="0"/>
          <w:sz w:val="24"/>
          <w:szCs w:val="24"/>
        </w:rPr>
        <w:t>日</w:t>
      </w:r>
      <w:r w:rsidRPr="008E246C">
        <w:rPr>
          <w:rFonts w:ascii="宋体" w:eastAsia="宋体" w:hAnsi="宋体" w:cs="Times New Roman" w:hint="eastAsia"/>
          <w:color w:val="333333"/>
          <w:kern w:val="0"/>
          <w:sz w:val="24"/>
          <w:szCs w:val="24"/>
        </w:rPr>
        <w:t>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3F2C03">
        <w:rPr>
          <w:rFonts w:ascii="宋体" w:eastAsia="宋体" w:hAnsi="宋体" w:cs="Times New Roman"/>
          <w:color w:val="333333"/>
          <w:kern w:val="0"/>
          <w:sz w:val="24"/>
          <w:szCs w:val="24"/>
        </w:rPr>
        <w:t>20</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497499">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31163F">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833717" w:rsidRDefault="00E64531" w:rsidP="00833717">
      <w:pPr>
        <w:keepNext/>
        <w:widowControl/>
        <w:spacing w:line="360" w:lineRule="auto"/>
        <w:ind w:firstLineChars="300" w:firstLine="723"/>
        <w:rPr>
          <w:rFonts w:ascii="宋体" w:eastAsia="宋体" w:hAnsi="宋体" w:cs="Times New Roman"/>
          <w:b/>
          <w:bCs/>
          <w:color w:val="333333"/>
          <w:kern w:val="0"/>
          <w:sz w:val="24"/>
          <w:szCs w:val="24"/>
        </w:rPr>
      </w:pPr>
      <w:r w:rsidRPr="00E64531">
        <w:rPr>
          <w:rFonts w:ascii="宋体" w:eastAsia="宋体" w:hAnsi="宋体" w:cs="Times New Roman" w:hint="eastAsia"/>
          <w:b/>
          <w:bCs/>
          <w:color w:val="333333"/>
          <w:kern w:val="0"/>
          <w:sz w:val="24"/>
          <w:szCs w:val="24"/>
          <w:highlight w:val="yellow"/>
        </w:rPr>
        <w:t>样品请于2</w:t>
      </w:r>
      <w:r w:rsidRPr="00E64531">
        <w:rPr>
          <w:rFonts w:ascii="宋体" w:eastAsia="宋体" w:hAnsi="宋体" w:cs="Times New Roman"/>
          <w:b/>
          <w:bCs/>
          <w:color w:val="333333"/>
          <w:kern w:val="0"/>
          <w:sz w:val="24"/>
          <w:szCs w:val="24"/>
          <w:highlight w:val="yellow"/>
        </w:rPr>
        <w:t>0</w:t>
      </w:r>
      <w:r w:rsidRPr="00E64531">
        <w:rPr>
          <w:rFonts w:ascii="宋体" w:eastAsia="宋体" w:hAnsi="宋体" w:cs="Times New Roman" w:hint="eastAsia"/>
          <w:b/>
          <w:bCs/>
          <w:color w:val="333333"/>
          <w:kern w:val="0"/>
          <w:sz w:val="24"/>
          <w:szCs w:val="24"/>
          <w:highlight w:val="yellow"/>
        </w:rPr>
        <w:t>号上午1</w:t>
      </w:r>
      <w:r w:rsidRPr="00E64531">
        <w:rPr>
          <w:rFonts w:ascii="宋体" w:eastAsia="宋体" w:hAnsi="宋体" w:cs="Times New Roman"/>
          <w:b/>
          <w:bCs/>
          <w:color w:val="333333"/>
          <w:kern w:val="0"/>
          <w:sz w:val="24"/>
          <w:szCs w:val="24"/>
          <w:highlight w:val="yellow"/>
        </w:rPr>
        <w:t>0</w:t>
      </w:r>
      <w:r w:rsidRPr="00E64531">
        <w:rPr>
          <w:rFonts w:ascii="宋体" w:eastAsia="宋体" w:hAnsi="宋体" w:cs="Times New Roman" w:hint="eastAsia"/>
          <w:b/>
          <w:bCs/>
          <w:color w:val="333333"/>
          <w:kern w:val="0"/>
          <w:sz w:val="24"/>
          <w:szCs w:val="24"/>
          <w:highlight w:val="yellow"/>
        </w:rPr>
        <w:t>点送到</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BC6DA1" w:rsidRPr="00D04FFF" w:rsidRDefault="004D6859" w:rsidP="00326429">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326429">
        <w:rPr>
          <w:rFonts w:ascii="宋体" w:eastAsia="宋体" w:hAnsi="宋体" w:cs="Times New Roman" w:hint="eastAsia"/>
          <w:color w:val="333333"/>
          <w:kern w:val="0"/>
          <w:sz w:val="24"/>
          <w:szCs w:val="24"/>
        </w:rPr>
        <w:t>穆老师   电话：</w:t>
      </w:r>
      <w:r w:rsidR="00326429">
        <w:rPr>
          <w:rFonts w:ascii="宋体" w:eastAsia="宋体" w:hAnsi="宋体" w:cs="Times New Roman"/>
          <w:color w:val="333333"/>
          <w:kern w:val="0"/>
          <w:sz w:val="24"/>
          <w:szCs w:val="24"/>
        </w:rPr>
        <w:t>13935410701</w:t>
      </w: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060" w:rsidRDefault="004B3060" w:rsidP="000D58D9">
      <w:r>
        <w:separator/>
      </w:r>
    </w:p>
  </w:endnote>
  <w:endnote w:type="continuationSeparator" w:id="0">
    <w:p w:rsidR="004B3060" w:rsidRDefault="004B3060"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060" w:rsidRDefault="004B3060" w:rsidP="000D58D9">
      <w:r>
        <w:separator/>
      </w:r>
    </w:p>
  </w:footnote>
  <w:footnote w:type="continuationSeparator" w:id="0">
    <w:p w:rsidR="004B3060" w:rsidRDefault="004B3060"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A31D0"/>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0C01"/>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63F"/>
    <w:rsid w:val="00311CE4"/>
    <w:rsid w:val="00324BA9"/>
    <w:rsid w:val="0032521A"/>
    <w:rsid w:val="0032601E"/>
    <w:rsid w:val="00326429"/>
    <w:rsid w:val="003269CF"/>
    <w:rsid w:val="00331134"/>
    <w:rsid w:val="003313D8"/>
    <w:rsid w:val="00331526"/>
    <w:rsid w:val="00333259"/>
    <w:rsid w:val="003378E1"/>
    <w:rsid w:val="0033795E"/>
    <w:rsid w:val="00341020"/>
    <w:rsid w:val="00344840"/>
    <w:rsid w:val="00345D06"/>
    <w:rsid w:val="003476D1"/>
    <w:rsid w:val="003478FA"/>
    <w:rsid w:val="00353504"/>
    <w:rsid w:val="00360786"/>
    <w:rsid w:val="00363784"/>
    <w:rsid w:val="00364D8D"/>
    <w:rsid w:val="00385F0F"/>
    <w:rsid w:val="00387B25"/>
    <w:rsid w:val="00391D59"/>
    <w:rsid w:val="00392834"/>
    <w:rsid w:val="00392916"/>
    <w:rsid w:val="003933DE"/>
    <w:rsid w:val="00397283"/>
    <w:rsid w:val="003A4117"/>
    <w:rsid w:val="003A581D"/>
    <w:rsid w:val="003B1DE0"/>
    <w:rsid w:val="003B3DCE"/>
    <w:rsid w:val="003B443C"/>
    <w:rsid w:val="003C009D"/>
    <w:rsid w:val="003C1F52"/>
    <w:rsid w:val="003C44D7"/>
    <w:rsid w:val="003C5F4F"/>
    <w:rsid w:val="003D73BE"/>
    <w:rsid w:val="003E1202"/>
    <w:rsid w:val="003E16D5"/>
    <w:rsid w:val="003E2886"/>
    <w:rsid w:val="003E70D2"/>
    <w:rsid w:val="003E7BC3"/>
    <w:rsid w:val="003F0732"/>
    <w:rsid w:val="003F2C03"/>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060"/>
    <w:rsid w:val="004B327B"/>
    <w:rsid w:val="004C2414"/>
    <w:rsid w:val="004C6A80"/>
    <w:rsid w:val="004D47A8"/>
    <w:rsid w:val="004D6859"/>
    <w:rsid w:val="004F5C04"/>
    <w:rsid w:val="004F74FF"/>
    <w:rsid w:val="004F7CF4"/>
    <w:rsid w:val="00510305"/>
    <w:rsid w:val="00515DC4"/>
    <w:rsid w:val="00521AA3"/>
    <w:rsid w:val="00541758"/>
    <w:rsid w:val="005437AF"/>
    <w:rsid w:val="0054615A"/>
    <w:rsid w:val="005521F9"/>
    <w:rsid w:val="0055268C"/>
    <w:rsid w:val="00553B09"/>
    <w:rsid w:val="005629D9"/>
    <w:rsid w:val="00562B1B"/>
    <w:rsid w:val="00563D35"/>
    <w:rsid w:val="00565A32"/>
    <w:rsid w:val="00571878"/>
    <w:rsid w:val="00582A23"/>
    <w:rsid w:val="00587C38"/>
    <w:rsid w:val="00596DEB"/>
    <w:rsid w:val="00597B4F"/>
    <w:rsid w:val="005A01E3"/>
    <w:rsid w:val="005B3CDB"/>
    <w:rsid w:val="005B797A"/>
    <w:rsid w:val="005C1899"/>
    <w:rsid w:val="005C51EA"/>
    <w:rsid w:val="005C75D8"/>
    <w:rsid w:val="005D1B33"/>
    <w:rsid w:val="005D39AA"/>
    <w:rsid w:val="005D4905"/>
    <w:rsid w:val="005E10D6"/>
    <w:rsid w:val="005E6A1C"/>
    <w:rsid w:val="005F16AB"/>
    <w:rsid w:val="005F5CF8"/>
    <w:rsid w:val="00600367"/>
    <w:rsid w:val="0060379E"/>
    <w:rsid w:val="00611CF5"/>
    <w:rsid w:val="0062278F"/>
    <w:rsid w:val="006231E8"/>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D0B96"/>
    <w:rsid w:val="006E1D26"/>
    <w:rsid w:val="006F137A"/>
    <w:rsid w:val="006F18AE"/>
    <w:rsid w:val="006F1E13"/>
    <w:rsid w:val="006F3304"/>
    <w:rsid w:val="006F7582"/>
    <w:rsid w:val="00707C6D"/>
    <w:rsid w:val="007101F0"/>
    <w:rsid w:val="00712834"/>
    <w:rsid w:val="0071454B"/>
    <w:rsid w:val="00727CAF"/>
    <w:rsid w:val="007302A8"/>
    <w:rsid w:val="0073322A"/>
    <w:rsid w:val="00733C53"/>
    <w:rsid w:val="00737F2C"/>
    <w:rsid w:val="0074216D"/>
    <w:rsid w:val="00742AAE"/>
    <w:rsid w:val="00750F87"/>
    <w:rsid w:val="00753064"/>
    <w:rsid w:val="0076023F"/>
    <w:rsid w:val="0076325A"/>
    <w:rsid w:val="00766CF5"/>
    <w:rsid w:val="007724AA"/>
    <w:rsid w:val="00784FAB"/>
    <w:rsid w:val="0078576F"/>
    <w:rsid w:val="007A0398"/>
    <w:rsid w:val="007A068B"/>
    <w:rsid w:val="007A0EC1"/>
    <w:rsid w:val="007A35BE"/>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7F74A6"/>
    <w:rsid w:val="008048C5"/>
    <w:rsid w:val="0081452B"/>
    <w:rsid w:val="00816CD5"/>
    <w:rsid w:val="00824D7C"/>
    <w:rsid w:val="00832788"/>
    <w:rsid w:val="00833717"/>
    <w:rsid w:val="00835FF9"/>
    <w:rsid w:val="00836B64"/>
    <w:rsid w:val="008436B9"/>
    <w:rsid w:val="008468F2"/>
    <w:rsid w:val="00847190"/>
    <w:rsid w:val="008621DE"/>
    <w:rsid w:val="00862510"/>
    <w:rsid w:val="008644C1"/>
    <w:rsid w:val="00875A32"/>
    <w:rsid w:val="00876101"/>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39D3"/>
    <w:rsid w:val="008F7F68"/>
    <w:rsid w:val="00902223"/>
    <w:rsid w:val="0090400B"/>
    <w:rsid w:val="009073A6"/>
    <w:rsid w:val="00907911"/>
    <w:rsid w:val="009156EE"/>
    <w:rsid w:val="00916CA4"/>
    <w:rsid w:val="00917642"/>
    <w:rsid w:val="0092300F"/>
    <w:rsid w:val="00927847"/>
    <w:rsid w:val="009340D8"/>
    <w:rsid w:val="00935A5D"/>
    <w:rsid w:val="00936BA8"/>
    <w:rsid w:val="00936E69"/>
    <w:rsid w:val="009449B6"/>
    <w:rsid w:val="00945ADF"/>
    <w:rsid w:val="00951FE9"/>
    <w:rsid w:val="009521CA"/>
    <w:rsid w:val="00956931"/>
    <w:rsid w:val="00961AE9"/>
    <w:rsid w:val="00963A45"/>
    <w:rsid w:val="009657AA"/>
    <w:rsid w:val="00970563"/>
    <w:rsid w:val="0098738B"/>
    <w:rsid w:val="00990E74"/>
    <w:rsid w:val="0099415D"/>
    <w:rsid w:val="00994E02"/>
    <w:rsid w:val="00997240"/>
    <w:rsid w:val="009A58A9"/>
    <w:rsid w:val="009A689F"/>
    <w:rsid w:val="009B2901"/>
    <w:rsid w:val="009B66EB"/>
    <w:rsid w:val="009C0532"/>
    <w:rsid w:val="009C14BB"/>
    <w:rsid w:val="009D36EF"/>
    <w:rsid w:val="009F13AB"/>
    <w:rsid w:val="009F1558"/>
    <w:rsid w:val="009F2086"/>
    <w:rsid w:val="009F263F"/>
    <w:rsid w:val="009F54C1"/>
    <w:rsid w:val="00A003D0"/>
    <w:rsid w:val="00A03500"/>
    <w:rsid w:val="00A06326"/>
    <w:rsid w:val="00A1703E"/>
    <w:rsid w:val="00A236CA"/>
    <w:rsid w:val="00A32354"/>
    <w:rsid w:val="00A326F6"/>
    <w:rsid w:val="00A32B38"/>
    <w:rsid w:val="00A406E1"/>
    <w:rsid w:val="00A43E59"/>
    <w:rsid w:val="00A44B49"/>
    <w:rsid w:val="00A45289"/>
    <w:rsid w:val="00A462B2"/>
    <w:rsid w:val="00A473F3"/>
    <w:rsid w:val="00A677E5"/>
    <w:rsid w:val="00A727EB"/>
    <w:rsid w:val="00A759A8"/>
    <w:rsid w:val="00A8283A"/>
    <w:rsid w:val="00A82CB4"/>
    <w:rsid w:val="00A84ADF"/>
    <w:rsid w:val="00A85021"/>
    <w:rsid w:val="00A8698F"/>
    <w:rsid w:val="00A9177A"/>
    <w:rsid w:val="00A94819"/>
    <w:rsid w:val="00A95E46"/>
    <w:rsid w:val="00A96DF8"/>
    <w:rsid w:val="00A97552"/>
    <w:rsid w:val="00AA0FF1"/>
    <w:rsid w:val="00AA3E5B"/>
    <w:rsid w:val="00AA5DDB"/>
    <w:rsid w:val="00AB7E44"/>
    <w:rsid w:val="00AC2D1D"/>
    <w:rsid w:val="00AC32B3"/>
    <w:rsid w:val="00AD1097"/>
    <w:rsid w:val="00AE1A93"/>
    <w:rsid w:val="00AE708B"/>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29A1"/>
    <w:rsid w:val="00B545AA"/>
    <w:rsid w:val="00B626AC"/>
    <w:rsid w:val="00B700D7"/>
    <w:rsid w:val="00B73BF1"/>
    <w:rsid w:val="00B75DF4"/>
    <w:rsid w:val="00B76855"/>
    <w:rsid w:val="00B77B0E"/>
    <w:rsid w:val="00B819E9"/>
    <w:rsid w:val="00B830F2"/>
    <w:rsid w:val="00B84334"/>
    <w:rsid w:val="00B9074E"/>
    <w:rsid w:val="00B90D69"/>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BF4256"/>
    <w:rsid w:val="00C017B4"/>
    <w:rsid w:val="00C021E8"/>
    <w:rsid w:val="00C036FF"/>
    <w:rsid w:val="00C0609B"/>
    <w:rsid w:val="00C110C4"/>
    <w:rsid w:val="00C1215C"/>
    <w:rsid w:val="00C21F33"/>
    <w:rsid w:val="00C2677E"/>
    <w:rsid w:val="00C32E29"/>
    <w:rsid w:val="00C36D0B"/>
    <w:rsid w:val="00C37CB0"/>
    <w:rsid w:val="00C41D44"/>
    <w:rsid w:val="00C44B33"/>
    <w:rsid w:val="00C46870"/>
    <w:rsid w:val="00C46E55"/>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17533"/>
    <w:rsid w:val="00D217BB"/>
    <w:rsid w:val="00D231A0"/>
    <w:rsid w:val="00D233C6"/>
    <w:rsid w:val="00D259A9"/>
    <w:rsid w:val="00D30FBF"/>
    <w:rsid w:val="00D32B08"/>
    <w:rsid w:val="00D334DE"/>
    <w:rsid w:val="00D344DE"/>
    <w:rsid w:val="00D34696"/>
    <w:rsid w:val="00D424D7"/>
    <w:rsid w:val="00D43820"/>
    <w:rsid w:val="00D51B5B"/>
    <w:rsid w:val="00D51E38"/>
    <w:rsid w:val="00D54735"/>
    <w:rsid w:val="00D72205"/>
    <w:rsid w:val="00D84C4C"/>
    <w:rsid w:val="00D85BB3"/>
    <w:rsid w:val="00D8632F"/>
    <w:rsid w:val="00DA2AAF"/>
    <w:rsid w:val="00DA2F78"/>
    <w:rsid w:val="00DA3723"/>
    <w:rsid w:val="00DA4347"/>
    <w:rsid w:val="00DA74DA"/>
    <w:rsid w:val="00DC0DE7"/>
    <w:rsid w:val="00DC19E9"/>
    <w:rsid w:val="00DC1D59"/>
    <w:rsid w:val="00DC3253"/>
    <w:rsid w:val="00DC454F"/>
    <w:rsid w:val="00DC5B60"/>
    <w:rsid w:val="00DD2641"/>
    <w:rsid w:val="00DE621D"/>
    <w:rsid w:val="00DF6A39"/>
    <w:rsid w:val="00E04350"/>
    <w:rsid w:val="00E11F3F"/>
    <w:rsid w:val="00E12208"/>
    <w:rsid w:val="00E13BD8"/>
    <w:rsid w:val="00E15A70"/>
    <w:rsid w:val="00E2185A"/>
    <w:rsid w:val="00E22869"/>
    <w:rsid w:val="00E2688D"/>
    <w:rsid w:val="00E31D08"/>
    <w:rsid w:val="00E35E44"/>
    <w:rsid w:val="00E372D1"/>
    <w:rsid w:val="00E450B7"/>
    <w:rsid w:val="00E45EF0"/>
    <w:rsid w:val="00E46223"/>
    <w:rsid w:val="00E561A0"/>
    <w:rsid w:val="00E60981"/>
    <w:rsid w:val="00E64531"/>
    <w:rsid w:val="00E668C5"/>
    <w:rsid w:val="00E81B4C"/>
    <w:rsid w:val="00E83444"/>
    <w:rsid w:val="00E84353"/>
    <w:rsid w:val="00E85458"/>
    <w:rsid w:val="00E929DF"/>
    <w:rsid w:val="00E939B7"/>
    <w:rsid w:val="00E95F66"/>
    <w:rsid w:val="00EA7766"/>
    <w:rsid w:val="00EB37C3"/>
    <w:rsid w:val="00EB5E74"/>
    <w:rsid w:val="00EC0E70"/>
    <w:rsid w:val="00EC261A"/>
    <w:rsid w:val="00ED1133"/>
    <w:rsid w:val="00EE2010"/>
    <w:rsid w:val="00EF42D3"/>
    <w:rsid w:val="00EF4354"/>
    <w:rsid w:val="00EF739F"/>
    <w:rsid w:val="00F010D2"/>
    <w:rsid w:val="00F01482"/>
    <w:rsid w:val="00F038BA"/>
    <w:rsid w:val="00F10EC5"/>
    <w:rsid w:val="00F13227"/>
    <w:rsid w:val="00F1324D"/>
    <w:rsid w:val="00F14726"/>
    <w:rsid w:val="00F34D54"/>
    <w:rsid w:val="00F373FC"/>
    <w:rsid w:val="00F42CC3"/>
    <w:rsid w:val="00F43206"/>
    <w:rsid w:val="00F44B59"/>
    <w:rsid w:val="00F45EEC"/>
    <w:rsid w:val="00F4602B"/>
    <w:rsid w:val="00F56B0D"/>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BE70D"/>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651">
      <w:bodyDiv w:val="1"/>
      <w:marLeft w:val="0"/>
      <w:marRight w:val="0"/>
      <w:marTop w:val="0"/>
      <w:marBottom w:val="0"/>
      <w:divBdr>
        <w:top w:val="none" w:sz="0" w:space="0" w:color="auto"/>
        <w:left w:val="none" w:sz="0" w:space="0" w:color="auto"/>
        <w:bottom w:val="none" w:sz="0" w:space="0" w:color="auto"/>
        <w:right w:val="none" w:sz="0" w:space="0" w:color="auto"/>
      </w:divBdr>
    </w:div>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0050945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07534298">
      <w:bodyDiv w:val="1"/>
      <w:marLeft w:val="0"/>
      <w:marRight w:val="0"/>
      <w:marTop w:val="0"/>
      <w:marBottom w:val="0"/>
      <w:divBdr>
        <w:top w:val="none" w:sz="0" w:space="0" w:color="auto"/>
        <w:left w:val="none" w:sz="0" w:space="0" w:color="auto"/>
        <w:bottom w:val="none" w:sz="0" w:space="0" w:color="auto"/>
        <w:right w:val="none" w:sz="0" w:space="0" w:color="auto"/>
      </w:divBdr>
    </w:div>
    <w:div w:id="749011044">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381630015">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863979">
      <w:bodyDiv w:val="1"/>
      <w:marLeft w:val="0"/>
      <w:marRight w:val="0"/>
      <w:marTop w:val="0"/>
      <w:marBottom w:val="0"/>
      <w:divBdr>
        <w:top w:val="none" w:sz="0" w:space="0" w:color="auto"/>
        <w:left w:val="none" w:sz="0" w:space="0" w:color="auto"/>
        <w:bottom w:val="none" w:sz="0" w:space="0" w:color="auto"/>
        <w:right w:val="none" w:sz="0" w:space="0" w:color="auto"/>
      </w:divBdr>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717200194">
      <w:bodyDiv w:val="1"/>
      <w:marLeft w:val="0"/>
      <w:marRight w:val="0"/>
      <w:marTop w:val="0"/>
      <w:marBottom w:val="0"/>
      <w:divBdr>
        <w:top w:val="none" w:sz="0" w:space="0" w:color="auto"/>
        <w:left w:val="none" w:sz="0" w:space="0" w:color="auto"/>
        <w:bottom w:val="none" w:sz="0" w:space="0" w:color="auto"/>
        <w:right w:val="none" w:sz="0" w:space="0" w:color="auto"/>
      </w:divBdr>
    </w:div>
    <w:div w:id="1779831807">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1850215958">
      <w:bodyDiv w:val="1"/>
      <w:marLeft w:val="0"/>
      <w:marRight w:val="0"/>
      <w:marTop w:val="0"/>
      <w:marBottom w:val="0"/>
      <w:divBdr>
        <w:top w:val="none" w:sz="0" w:space="0" w:color="auto"/>
        <w:left w:val="none" w:sz="0" w:space="0" w:color="auto"/>
        <w:bottom w:val="none" w:sz="0" w:space="0" w:color="auto"/>
        <w:right w:val="none" w:sz="0" w:space="0" w:color="auto"/>
      </w:divBdr>
    </w:div>
    <w:div w:id="20326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9D72-1E7A-4F89-96D1-F824FB7D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4344</TotalTime>
  <Pages>3</Pages>
  <Words>350</Words>
  <Characters>1999</Characters>
  <Application>Microsoft Office Word</Application>
  <DocSecurity>0</DocSecurity>
  <Lines>16</Lines>
  <Paragraphs>4</Paragraphs>
  <ScaleCrop>false</ScaleCrop>
  <Company>微软中国</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331</cp:revision>
  <dcterms:created xsi:type="dcterms:W3CDTF">2021-09-01T12:40:00Z</dcterms:created>
  <dcterms:modified xsi:type="dcterms:W3CDTF">2023-03-17T10:01:00Z</dcterms:modified>
</cp:coreProperties>
</file>