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团委新生才艺等物品</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团委新生才艺等物品</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rPr>
        <w:t>谈判询价，欢迎符合本项目资格条件的供应商参与询价，并于2023年11月</w:t>
      </w:r>
      <w:r>
        <w:rPr>
          <w:rFonts w:hint="eastAsia" w:ascii="宋体" w:hAnsi="宋体" w:eastAsia="宋体" w:cs="Times New Roman"/>
          <w:color w:val="333333"/>
          <w:kern w:val="0"/>
          <w:sz w:val="24"/>
          <w:szCs w:val="24"/>
          <w:lang w:val="en-US" w:eastAsia="zh-CN"/>
        </w:rPr>
        <w:t>23</w:t>
      </w:r>
      <w:r>
        <w:rPr>
          <w:rFonts w:hint="eastAsia" w:ascii="宋体" w:hAnsi="宋体" w:eastAsia="宋体" w:cs="Times New Roman"/>
          <w:color w:val="333333"/>
          <w:kern w:val="0"/>
          <w:sz w:val="24"/>
          <w:szCs w:val="24"/>
        </w:rPr>
        <w:t>日9点00分（北京时间）前提交响应文件。</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项目编号：LX20233</w:t>
      </w:r>
      <w:r>
        <w:rPr>
          <w:rFonts w:hint="eastAsia" w:ascii="宋体" w:hAnsi="宋体" w:eastAsia="宋体" w:cs="Times New Roman"/>
          <w:color w:val="333333"/>
          <w:kern w:val="0"/>
          <w:sz w:val="24"/>
          <w:szCs w:val="24"/>
          <w:lang w:val="en-US" w:eastAsia="zh-CN"/>
        </w:rPr>
        <w:t>51</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团委新生才艺等物品</w:t>
      </w:r>
      <w:r>
        <w:rPr>
          <w:rFonts w:hint="eastAsia" w:ascii="宋体" w:hAnsi="宋体" w:eastAsia="宋体" w:cs="Times New Roman"/>
          <w:color w:val="333333"/>
          <w:kern w:val="0"/>
          <w:sz w:val="24"/>
          <w:szCs w:val="24"/>
        </w:rPr>
        <w:t>采购项目</w:t>
      </w:r>
    </w:p>
    <w:p>
      <w:pPr>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包一：15398元；包二：16180元；包三：5900元；包四：6430元；包五：10942.32元；包六：8230元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6</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10"/>
        <w:gridCol w:w="2290"/>
        <w:gridCol w:w="4625"/>
        <w:gridCol w:w="88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5"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序号</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名称</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品牌、规格、型号</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数量</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0"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5号电池</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／红霸王加能／统一霸王</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2</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5号蓄电电池</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／8节5号950ml倍量／无</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2</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(18)</w:t>
            </w:r>
          </w:p>
          <w:p>
            <w:pPr>
              <w:spacing w:line="360" w:lineRule="exact"/>
              <w:jc w:val="center"/>
              <w:rPr>
                <w:rFonts w:hint="eastAsia" w:ascii="宋体" w:hAnsi="宋体" w:eastAsia="宋体"/>
                <w:color w:val="000000"/>
                <w:sz w:val="20"/>
              </w:rPr>
            </w:pPr>
            <w:r>
              <w:rPr>
                <w:rFonts w:hint="eastAsia" w:ascii="宋体" w:hAnsi="宋体" w:eastAsia="宋体"/>
                <w:color w:val="000000"/>
                <w:sz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3"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3</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7号电池</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／红霸王加能／统一霸王</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4"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4</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7号蓄电电池</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／8节7号950ml倍量／无</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2</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5</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草莓酱</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／丘比／无</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2</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(27)</w:t>
            </w:r>
          </w:p>
          <w:p>
            <w:pPr>
              <w:spacing w:line="360" w:lineRule="exact"/>
              <w:jc w:val="center"/>
              <w:rPr>
                <w:rFonts w:hint="eastAsia" w:ascii="宋体" w:hAnsi="宋体" w:eastAsia="宋体"/>
                <w:color w:val="000000"/>
                <w:sz w:val="20"/>
              </w:rPr>
            </w:pPr>
            <w:r>
              <w:rPr>
                <w:rFonts w:hint="eastAsia" w:ascii="宋体" w:hAnsi="宋体" w:eastAsia="宋体"/>
                <w:color w:val="000000"/>
                <w:sz w:val="20"/>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2"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6</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插排</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／五孔白色三米得力／无</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2</w:t>
            </w:r>
          </w:p>
        </w:tc>
        <w:tc>
          <w:tcPr>
            <w:tcW w:w="991" w:type="dxa"/>
            <w:vAlign w:val="center"/>
          </w:tcPr>
          <w:p>
            <w:pPr>
              <w:spacing w:line="360" w:lineRule="exact"/>
              <w:jc w:val="both"/>
              <w:rPr>
                <w:rFonts w:hint="eastAsia" w:ascii="宋体" w:hAnsi="宋体" w:eastAsia="宋体"/>
                <w:color w:val="000000"/>
                <w:sz w:val="20"/>
              </w:rPr>
            </w:pPr>
            <w:r>
              <w:rPr>
                <w:rFonts w:hint="eastAsia" w:ascii="宋体" w:hAnsi="宋体" w:eastAsia="宋体"/>
                <w:color w:val="000000"/>
                <w:sz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3"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7</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SD／TF／读卡器</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AU SB3.0四卡单读SD／TF／CFM S＋Type-C转接头／川宇</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w:t>
            </w:r>
          </w:p>
        </w:tc>
        <w:tc>
          <w:tcPr>
            <w:tcW w:w="991" w:type="dxa"/>
            <w:vAlign w:val="center"/>
          </w:tcPr>
          <w:p>
            <w:pPr>
              <w:spacing w:line="360" w:lineRule="exact"/>
              <w:jc w:val="both"/>
              <w:rPr>
                <w:rFonts w:hint="eastAsia" w:ascii="宋体" w:hAnsi="宋体" w:eastAsia="宋体"/>
                <w:color w:val="000000"/>
                <w:sz w:val="20"/>
              </w:rPr>
            </w:pPr>
            <w:r>
              <w:rPr>
                <w:rFonts w:hint="eastAsia" w:ascii="宋体" w:hAnsi="宋体" w:eastAsia="宋体"/>
                <w:color w:val="000000"/>
                <w:sz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5"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8</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V刹刹车皮</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／新款／凤平</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20</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6"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9</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奥尔良里脊肉</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／冷冻／无</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4"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10</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白乳胶</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／买最小的／无</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4" w:hRule="atLeast"/>
        </w:trPr>
        <w:tc>
          <w:tcPr>
            <w:tcW w:w="61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11</w:t>
            </w:r>
          </w:p>
        </w:tc>
        <w:tc>
          <w:tcPr>
            <w:tcW w:w="229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白砂糖</w:t>
            </w:r>
          </w:p>
        </w:tc>
        <w:tc>
          <w:tcPr>
            <w:tcW w:w="46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／无／无</w:t>
            </w:r>
          </w:p>
        </w:tc>
        <w:tc>
          <w:tcPr>
            <w:tcW w:w="882"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10</w:t>
            </w:r>
          </w:p>
        </w:tc>
        <w:tc>
          <w:tcPr>
            <w:tcW w:w="9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4" w:hRule="atLeast"/>
        </w:trPr>
        <w:tc>
          <w:tcPr>
            <w:tcW w:w="610" w:type="dxa"/>
            <w:vAlign w:val="center"/>
          </w:tcPr>
          <w:p>
            <w:pPr>
              <w:spacing w:line="360" w:lineRule="exact"/>
              <w:jc w:val="center"/>
            </w:pPr>
            <w:r>
              <w:rPr>
                <w:rFonts w:hint="eastAsia" w:ascii="宋体" w:hAnsi="宋体" w:eastAsia="宋体"/>
                <w:color w:val="000000"/>
                <w:sz w:val="24"/>
              </w:rPr>
              <w:t>12</w:t>
            </w:r>
          </w:p>
        </w:tc>
        <w:tc>
          <w:tcPr>
            <w:tcW w:w="2290" w:type="dxa"/>
            <w:vAlign w:val="center"/>
          </w:tcPr>
          <w:p>
            <w:pPr>
              <w:spacing w:line="350" w:lineRule="exact"/>
              <w:jc w:val="center"/>
            </w:pPr>
            <w:r>
              <w:rPr>
                <w:rFonts w:hint="eastAsia" w:ascii="宋体" w:hAnsi="宋体" w:eastAsia="宋体"/>
                <w:color w:val="000000"/>
                <w:sz w:val="24"/>
              </w:rPr>
              <w:t>百利甜酒力娇酒</w:t>
            </w:r>
          </w:p>
        </w:tc>
        <w:tc>
          <w:tcPr>
            <w:tcW w:w="4625" w:type="dxa"/>
            <w:vAlign w:val="center"/>
          </w:tcPr>
          <w:p>
            <w:pPr>
              <w:spacing w:line="380" w:lineRule="exact"/>
              <w:jc w:val="center"/>
            </w:pPr>
            <w:r>
              <w:rPr>
                <w:rFonts w:hint="eastAsia" w:ascii="宋体" w:hAnsi="宋体" w:eastAsia="宋体"/>
                <w:color w:val="000000"/>
                <w:sz w:val="24"/>
              </w:rPr>
              <w:t>／Baileys／无</w:t>
            </w:r>
          </w:p>
        </w:tc>
        <w:tc>
          <w:tcPr>
            <w:tcW w:w="882" w:type="dxa"/>
            <w:vAlign w:val="center"/>
          </w:tcPr>
          <w:p>
            <w:pPr>
              <w:spacing w:line="320" w:lineRule="exact"/>
              <w:jc w:val="center"/>
            </w:pPr>
            <w:r>
              <w:rPr>
                <w:rFonts w:hint="eastAsia" w:ascii="宋体" w:hAnsi="宋体" w:eastAsia="宋体"/>
                <w:color w:val="000000"/>
                <w:sz w:val="16"/>
              </w:rPr>
              <w:t>1</w:t>
            </w:r>
          </w:p>
        </w:tc>
        <w:tc>
          <w:tcPr>
            <w:tcW w:w="991" w:type="dxa"/>
            <w:vAlign w:val="center"/>
          </w:tcPr>
          <w:p>
            <w:pPr>
              <w:spacing w:line="257" w:lineRule="exact"/>
              <w:jc w:val="center"/>
            </w:pPr>
            <w:r>
              <w:rPr>
                <w:rFonts w:hint="eastAsia" w:ascii="宋体" w:hAnsi="宋体" w:eastAsia="宋体"/>
                <w:color w:val="000000"/>
                <w:sz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3" w:hRule="atLeast"/>
        </w:trPr>
        <w:tc>
          <w:tcPr>
            <w:tcW w:w="610" w:type="dxa"/>
            <w:vAlign w:val="center"/>
          </w:tcPr>
          <w:p>
            <w:pPr>
              <w:spacing w:line="380" w:lineRule="exact"/>
              <w:jc w:val="center"/>
            </w:pPr>
            <w:r>
              <w:rPr>
                <w:rFonts w:hint="eastAsia" w:ascii="宋体" w:hAnsi="宋体" w:eastAsia="宋体"/>
                <w:color w:val="000000"/>
                <w:sz w:val="24"/>
              </w:rPr>
              <w:t>13</w:t>
            </w:r>
          </w:p>
        </w:tc>
        <w:tc>
          <w:tcPr>
            <w:tcW w:w="2290" w:type="dxa"/>
            <w:vAlign w:val="center"/>
          </w:tcPr>
          <w:p>
            <w:pPr>
              <w:spacing w:line="350" w:lineRule="exact"/>
              <w:jc w:val="center"/>
              <w:rPr>
                <w:sz w:val="21"/>
                <w:szCs w:val="22"/>
              </w:rPr>
            </w:pPr>
            <w:r>
              <w:rPr>
                <w:rFonts w:hint="eastAsia" w:ascii="宋体" w:hAnsi="宋体" w:eastAsia="宋体"/>
                <w:color w:val="000000"/>
                <w:sz w:val="24"/>
              </w:rPr>
              <w:t>彩椒</w:t>
            </w:r>
          </w:p>
        </w:tc>
        <w:tc>
          <w:tcPr>
            <w:tcW w:w="4625" w:type="dxa"/>
            <w:vAlign w:val="center"/>
          </w:tcPr>
          <w:p>
            <w:pPr>
              <w:spacing w:line="350" w:lineRule="exact"/>
              <w:jc w:val="center"/>
              <w:rPr>
                <w:sz w:val="21"/>
                <w:szCs w:val="22"/>
              </w:rPr>
            </w:pPr>
            <w:r>
              <w:rPr>
                <w:rFonts w:hint="eastAsia" w:ascii="宋体" w:hAnsi="宋体" w:eastAsia="宋体"/>
                <w:color w:val="000000"/>
                <w:sz w:val="24"/>
              </w:rPr>
              <w:t>／无／无</w:t>
            </w:r>
          </w:p>
        </w:tc>
        <w:tc>
          <w:tcPr>
            <w:tcW w:w="882" w:type="dxa"/>
            <w:vAlign w:val="center"/>
          </w:tcPr>
          <w:p>
            <w:pPr>
              <w:spacing w:line="380" w:lineRule="exact"/>
              <w:jc w:val="center"/>
              <w:rPr>
                <w:sz w:val="21"/>
                <w:szCs w:val="22"/>
              </w:rPr>
            </w:pPr>
            <w:r>
              <w:rPr>
                <w:rFonts w:hint="eastAsia" w:ascii="宋体" w:hAnsi="宋体" w:eastAsia="宋体"/>
                <w:color w:val="000000"/>
                <w:sz w:val="20"/>
              </w:rPr>
              <w:t>2</w:t>
            </w:r>
          </w:p>
        </w:tc>
        <w:tc>
          <w:tcPr>
            <w:tcW w:w="991" w:type="dxa"/>
            <w:vAlign w:val="center"/>
          </w:tcPr>
          <w:p>
            <w:pPr>
              <w:spacing w:line="240" w:lineRule="exact"/>
              <w:jc w:val="center"/>
              <w:rPr>
                <w:sz w:val="21"/>
                <w:szCs w:val="22"/>
              </w:rPr>
            </w:pPr>
            <w:r>
              <w:rPr>
                <w:rFonts w:hint="eastAsia" w:ascii="宋体" w:hAnsi="宋体" w:eastAsia="宋体"/>
                <w:color w:val="000000"/>
                <w:sz w:val="24"/>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 w:hRule="atLeast"/>
        </w:trPr>
        <w:tc>
          <w:tcPr>
            <w:tcW w:w="610" w:type="dxa"/>
            <w:vAlign w:val="center"/>
          </w:tcPr>
          <w:p>
            <w:pPr>
              <w:spacing w:line="360" w:lineRule="exact"/>
              <w:jc w:val="center"/>
            </w:pPr>
            <w:r>
              <w:rPr>
                <w:rFonts w:hint="eastAsia" w:ascii="宋体" w:hAnsi="宋体" w:eastAsia="宋体"/>
                <w:color w:val="000000"/>
                <w:sz w:val="24"/>
              </w:rPr>
              <w:t>14</w:t>
            </w:r>
          </w:p>
        </w:tc>
        <w:tc>
          <w:tcPr>
            <w:tcW w:w="2290" w:type="dxa"/>
            <w:vAlign w:val="center"/>
          </w:tcPr>
          <w:p>
            <w:pPr>
              <w:spacing w:line="380" w:lineRule="exact"/>
              <w:jc w:val="center"/>
            </w:pPr>
            <w:r>
              <w:rPr>
                <w:rFonts w:hint="eastAsia" w:ascii="宋体" w:hAnsi="宋体" w:eastAsia="宋体"/>
                <w:color w:val="000000"/>
                <w:sz w:val="24"/>
              </w:rPr>
              <w:t>变速线</w:t>
            </w:r>
          </w:p>
        </w:tc>
        <w:tc>
          <w:tcPr>
            <w:tcW w:w="4625" w:type="dxa"/>
            <w:vAlign w:val="center"/>
          </w:tcPr>
          <w:p>
            <w:pPr>
              <w:spacing w:line="380" w:lineRule="exact"/>
              <w:jc w:val="center"/>
            </w:pPr>
            <w:r>
              <w:rPr>
                <w:rFonts w:hint="eastAsia" w:ascii="宋体" w:hAnsi="宋体" w:eastAsia="宋体"/>
                <w:color w:val="000000"/>
                <w:sz w:val="24"/>
              </w:rPr>
              <w:t>／后变速2.1米／TOOPRE</w:t>
            </w:r>
          </w:p>
        </w:tc>
        <w:tc>
          <w:tcPr>
            <w:tcW w:w="882" w:type="dxa"/>
            <w:vAlign w:val="center"/>
          </w:tcPr>
          <w:p>
            <w:pPr>
              <w:spacing w:line="340" w:lineRule="exact"/>
              <w:jc w:val="center"/>
            </w:pPr>
            <w:r>
              <w:rPr>
                <w:rFonts w:hint="eastAsia" w:ascii="宋体" w:hAnsi="宋体" w:eastAsia="宋体"/>
                <w:color w:val="000000"/>
                <w:sz w:val="24"/>
              </w:rPr>
              <w:t>20</w:t>
            </w:r>
          </w:p>
        </w:tc>
        <w:tc>
          <w:tcPr>
            <w:tcW w:w="991" w:type="dxa"/>
            <w:vAlign w:val="center"/>
          </w:tcPr>
          <w:p>
            <w:pPr>
              <w:spacing w:line="304" w:lineRule="exact"/>
              <w:jc w:val="center"/>
            </w:pPr>
            <w:r>
              <w:rPr>
                <w:rFonts w:hint="eastAsia" w:ascii="宋体" w:hAnsi="宋体" w:eastAsia="宋体"/>
                <w:color w:val="000000"/>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610" w:type="dxa"/>
            <w:vAlign w:val="center"/>
          </w:tcPr>
          <w:p>
            <w:pPr>
              <w:spacing w:line="360" w:lineRule="exact"/>
              <w:jc w:val="center"/>
            </w:pPr>
            <w:r>
              <w:rPr>
                <w:rFonts w:hint="eastAsia" w:ascii="宋体" w:hAnsi="宋体" w:eastAsia="宋体"/>
                <w:color w:val="000000"/>
                <w:sz w:val="24"/>
              </w:rPr>
              <w:t>15</w:t>
            </w:r>
          </w:p>
        </w:tc>
        <w:tc>
          <w:tcPr>
            <w:tcW w:w="2290" w:type="dxa"/>
            <w:vAlign w:val="center"/>
          </w:tcPr>
          <w:p>
            <w:pPr>
              <w:spacing w:line="380" w:lineRule="exact"/>
              <w:jc w:val="center"/>
            </w:pPr>
            <w:r>
              <w:rPr>
                <w:rFonts w:hint="eastAsia" w:ascii="宋体" w:hAnsi="宋体" w:eastAsia="宋体"/>
                <w:color w:val="000000"/>
                <w:sz w:val="24"/>
              </w:rPr>
              <w:t>菠萝汁（浓缩）</w:t>
            </w:r>
          </w:p>
        </w:tc>
        <w:tc>
          <w:tcPr>
            <w:tcW w:w="4625" w:type="dxa"/>
            <w:vAlign w:val="center"/>
          </w:tcPr>
          <w:p>
            <w:pPr>
              <w:spacing w:line="380" w:lineRule="exact"/>
              <w:jc w:val="center"/>
            </w:pPr>
            <w:r>
              <w:rPr>
                <w:rFonts w:hint="eastAsia" w:ascii="宋体" w:hAnsi="宋体" w:eastAsia="宋体"/>
                <w:color w:val="000000"/>
                <w:sz w:val="24"/>
              </w:rPr>
              <w:t>／新的840M L／无</w:t>
            </w:r>
          </w:p>
        </w:tc>
        <w:tc>
          <w:tcPr>
            <w:tcW w:w="882" w:type="dxa"/>
            <w:vAlign w:val="center"/>
          </w:tcPr>
          <w:p>
            <w:pPr>
              <w:spacing w:line="340" w:lineRule="exact"/>
              <w:jc w:val="center"/>
            </w:pPr>
            <w:r>
              <w:rPr>
                <w:rFonts w:hint="eastAsia" w:ascii="宋体" w:hAnsi="宋体" w:eastAsia="宋体"/>
                <w:color w:val="000000"/>
                <w:sz w:val="16"/>
              </w:rPr>
              <w:t>1</w:t>
            </w:r>
          </w:p>
        </w:tc>
        <w:tc>
          <w:tcPr>
            <w:tcW w:w="991" w:type="dxa"/>
            <w:vAlign w:val="center"/>
          </w:tcPr>
          <w:p>
            <w:pPr>
              <w:spacing w:line="256" w:lineRule="exact"/>
              <w:jc w:val="center"/>
            </w:pPr>
            <w:r>
              <w:rPr>
                <w:rFonts w:hint="eastAsia" w:ascii="宋体" w:hAnsi="宋体" w:eastAsia="宋体"/>
                <w:color w:val="000000"/>
                <w:sz w:val="24"/>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atLeast"/>
        </w:trPr>
        <w:tc>
          <w:tcPr>
            <w:tcW w:w="610" w:type="dxa"/>
            <w:vAlign w:val="center"/>
          </w:tcPr>
          <w:p>
            <w:pPr>
              <w:spacing w:line="380" w:lineRule="exact"/>
              <w:jc w:val="center"/>
            </w:pPr>
            <w:r>
              <w:rPr>
                <w:rFonts w:hint="eastAsia" w:ascii="宋体" w:hAnsi="宋体" w:eastAsia="宋体"/>
                <w:color w:val="000000"/>
                <w:sz w:val="24"/>
              </w:rPr>
              <w:t>16</w:t>
            </w:r>
          </w:p>
        </w:tc>
        <w:tc>
          <w:tcPr>
            <w:tcW w:w="2290" w:type="dxa"/>
            <w:vAlign w:val="center"/>
          </w:tcPr>
          <w:p>
            <w:pPr>
              <w:spacing w:line="350" w:lineRule="exact"/>
              <w:jc w:val="center"/>
            </w:pPr>
            <w:r>
              <w:rPr>
                <w:rFonts w:hint="eastAsia" w:ascii="宋体" w:hAnsi="宋体" w:eastAsia="宋体"/>
                <w:color w:val="000000"/>
                <w:sz w:val="24"/>
              </w:rPr>
              <w:t>不过膝长靴</w:t>
            </w:r>
          </w:p>
        </w:tc>
        <w:tc>
          <w:tcPr>
            <w:tcW w:w="4625" w:type="dxa"/>
            <w:vAlign w:val="center"/>
          </w:tcPr>
          <w:p>
            <w:pPr>
              <w:spacing w:line="380" w:lineRule="exact"/>
              <w:jc w:val="center"/>
            </w:pPr>
            <w:r>
              <w:rPr>
                <w:rFonts w:hint="eastAsia" w:ascii="宋体" w:hAnsi="宋体" w:eastAsia="宋体"/>
                <w:color w:val="000000"/>
                <w:sz w:val="24"/>
              </w:rPr>
              <w:t>／35码一双／无</w:t>
            </w:r>
          </w:p>
        </w:tc>
        <w:tc>
          <w:tcPr>
            <w:tcW w:w="882" w:type="dxa"/>
            <w:vAlign w:val="center"/>
          </w:tcPr>
          <w:p>
            <w:pPr>
              <w:spacing w:line="340" w:lineRule="exact"/>
              <w:jc w:val="center"/>
            </w:pPr>
            <w:r>
              <w:rPr>
                <w:rFonts w:hint="eastAsia" w:ascii="宋体" w:hAnsi="宋体" w:eastAsia="宋体"/>
                <w:color w:val="000000"/>
                <w:sz w:val="16"/>
              </w:rPr>
              <w:t>1</w:t>
            </w:r>
          </w:p>
        </w:tc>
        <w:tc>
          <w:tcPr>
            <w:tcW w:w="991" w:type="dxa"/>
            <w:vAlign w:val="center"/>
          </w:tcPr>
          <w:p>
            <w:pPr>
              <w:spacing w:line="274" w:lineRule="exact"/>
              <w:jc w:val="center"/>
            </w:pPr>
            <w:r>
              <w:rPr>
                <w:rFonts w:hint="eastAsia" w:ascii="宋体" w:hAnsi="宋体" w:eastAsia="宋体"/>
                <w:color w:val="000000"/>
                <w:sz w:val="24"/>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6" w:hRule="atLeast"/>
        </w:trPr>
        <w:tc>
          <w:tcPr>
            <w:tcW w:w="610" w:type="dxa"/>
            <w:vAlign w:val="center"/>
          </w:tcPr>
          <w:p>
            <w:pPr>
              <w:spacing w:line="380" w:lineRule="exact"/>
              <w:jc w:val="center"/>
            </w:pPr>
            <w:r>
              <w:rPr>
                <w:rFonts w:hint="eastAsia" w:ascii="宋体" w:hAnsi="宋体" w:eastAsia="宋体"/>
                <w:color w:val="000000"/>
                <w:sz w:val="24"/>
              </w:rPr>
              <w:t>17</w:t>
            </w:r>
          </w:p>
        </w:tc>
        <w:tc>
          <w:tcPr>
            <w:tcW w:w="2290" w:type="dxa"/>
            <w:vAlign w:val="center"/>
          </w:tcPr>
          <w:p>
            <w:pPr>
              <w:spacing w:line="320" w:lineRule="exact"/>
              <w:jc w:val="center"/>
            </w:pPr>
            <w:r>
              <w:rPr>
                <w:rFonts w:hint="eastAsia" w:ascii="宋体" w:hAnsi="宋体" w:eastAsia="宋体"/>
                <w:color w:val="000000"/>
                <w:sz w:val="24"/>
              </w:rPr>
              <w:t>不锈钢管（旗</w:t>
            </w:r>
          </w:p>
          <w:p>
            <w:pPr>
              <w:spacing w:line="295" w:lineRule="exact"/>
              <w:jc w:val="center"/>
            </w:pPr>
            <w:r>
              <w:rPr>
                <w:rFonts w:hint="eastAsia" w:ascii="宋体" w:hAnsi="宋体" w:eastAsia="宋体"/>
                <w:color w:val="000000"/>
                <w:sz w:val="24"/>
              </w:rPr>
              <w:t>杆）</w:t>
            </w:r>
          </w:p>
        </w:tc>
        <w:tc>
          <w:tcPr>
            <w:tcW w:w="4625" w:type="dxa"/>
            <w:vAlign w:val="center"/>
          </w:tcPr>
          <w:p>
            <w:pPr>
              <w:spacing w:line="369" w:lineRule="exact"/>
              <w:jc w:val="center"/>
            </w:pPr>
            <w:r>
              <w:rPr>
                <w:rFonts w:hint="eastAsia" w:ascii="宋体" w:hAnsi="宋体" w:eastAsia="宋体"/>
                <w:color w:val="000000"/>
                <w:sz w:val="24"/>
              </w:rPr>
              <w:t>／25＊1500mm／固威合金</w:t>
            </w:r>
          </w:p>
        </w:tc>
        <w:tc>
          <w:tcPr>
            <w:tcW w:w="882" w:type="dxa"/>
            <w:vAlign w:val="center"/>
          </w:tcPr>
          <w:p>
            <w:pPr>
              <w:spacing w:line="360" w:lineRule="exact"/>
              <w:jc w:val="center"/>
            </w:pPr>
            <w:r>
              <w:rPr>
                <w:rFonts w:hint="eastAsia" w:ascii="宋体" w:hAnsi="宋体" w:eastAsia="宋体"/>
                <w:color w:val="000000"/>
                <w:sz w:val="20"/>
              </w:rPr>
              <w:t>4</w:t>
            </w:r>
          </w:p>
        </w:tc>
        <w:tc>
          <w:tcPr>
            <w:tcW w:w="991" w:type="dxa"/>
            <w:vAlign w:val="center"/>
          </w:tcPr>
          <w:p>
            <w:pPr>
              <w:spacing w:line="304" w:lineRule="exact"/>
              <w:jc w:val="center"/>
            </w:pPr>
            <w:r>
              <w:rPr>
                <w:rFonts w:hint="eastAsia" w:ascii="宋体" w:hAnsi="宋体" w:eastAsia="宋体"/>
                <w:color w:val="000000"/>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6" w:hRule="atLeast"/>
        </w:trPr>
        <w:tc>
          <w:tcPr>
            <w:tcW w:w="610" w:type="dxa"/>
            <w:vAlign w:val="center"/>
          </w:tcPr>
          <w:p>
            <w:pPr>
              <w:spacing w:line="380" w:lineRule="exact"/>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18</w:t>
            </w:r>
          </w:p>
        </w:tc>
        <w:tc>
          <w:tcPr>
            <w:tcW w:w="2290" w:type="dxa"/>
            <w:vAlign w:val="center"/>
          </w:tcPr>
          <w:p>
            <w:pPr>
              <w:spacing w:line="295" w:lineRule="exact"/>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背景喷绘</w:t>
            </w:r>
          </w:p>
        </w:tc>
        <w:tc>
          <w:tcPr>
            <w:tcW w:w="4625" w:type="dxa"/>
            <w:vAlign w:val="center"/>
          </w:tcPr>
          <w:p>
            <w:pPr>
              <w:spacing w:line="369" w:lineRule="exact"/>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3*9</w:t>
            </w:r>
          </w:p>
        </w:tc>
        <w:tc>
          <w:tcPr>
            <w:tcW w:w="882"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1</w:t>
            </w:r>
          </w:p>
        </w:tc>
        <w:tc>
          <w:tcPr>
            <w:tcW w:w="991" w:type="dxa"/>
            <w:vAlign w:val="center"/>
          </w:tcPr>
          <w:p>
            <w:pPr>
              <w:spacing w:line="304" w:lineRule="exact"/>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块</w:t>
            </w:r>
          </w:p>
        </w:tc>
      </w:tr>
    </w:tbl>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包二：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23"/>
        <w:gridCol w:w="2339"/>
        <w:gridCol w:w="4020"/>
        <w:gridCol w:w="122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序号</w:t>
            </w:r>
          </w:p>
        </w:tc>
        <w:tc>
          <w:tcPr>
            <w:tcW w:w="2339"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名称</w:t>
            </w:r>
          </w:p>
        </w:tc>
        <w:tc>
          <w:tcPr>
            <w:tcW w:w="402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品牌、规格、型号</w:t>
            </w:r>
          </w:p>
        </w:tc>
        <w:tc>
          <w:tcPr>
            <w:tcW w:w="12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数量</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1</w:t>
            </w:r>
          </w:p>
        </w:tc>
        <w:tc>
          <w:tcPr>
            <w:tcW w:w="2339"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道具</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700</w:t>
            </w:r>
          </w:p>
        </w:tc>
        <w:tc>
          <w:tcPr>
            <w:tcW w:w="1391"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包（1000个）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2</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合唱演员服装</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80</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3</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男主持服装</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2</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4</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女主持、女歌手服装</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3</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5</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舞蹈演员服装</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20</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件</w:t>
            </w:r>
          </w:p>
        </w:tc>
      </w:tr>
    </w:tbl>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包三：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23"/>
        <w:gridCol w:w="2339"/>
        <w:gridCol w:w="4020"/>
        <w:gridCol w:w="122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序号</w:t>
            </w:r>
          </w:p>
        </w:tc>
        <w:tc>
          <w:tcPr>
            <w:tcW w:w="2339"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名称</w:t>
            </w:r>
          </w:p>
        </w:tc>
        <w:tc>
          <w:tcPr>
            <w:tcW w:w="402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品牌、规格、型号</w:t>
            </w:r>
          </w:p>
        </w:tc>
        <w:tc>
          <w:tcPr>
            <w:tcW w:w="12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数量</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1</w:t>
            </w:r>
          </w:p>
        </w:tc>
        <w:tc>
          <w:tcPr>
            <w:tcW w:w="2339"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号码牌</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50</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2</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男主持人男歌手化妆造型</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7</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3</w:t>
            </w:r>
          </w:p>
        </w:tc>
        <w:tc>
          <w:tcPr>
            <w:tcW w:w="2339"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lang w:val="en-US" w:eastAsia="zh-CN"/>
              </w:rPr>
              <w:t>女主持人女歌手化妆造型</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7</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4</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音响话筒租赁</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2</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5</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获奖证书</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100</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6</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主持人手卡评委座签</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110</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张</w:t>
            </w:r>
          </w:p>
        </w:tc>
      </w:tr>
    </w:tbl>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包四：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23"/>
        <w:gridCol w:w="2339"/>
        <w:gridCol w:w="4020"/>
        <w:gridCol w:w="122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序号</w:t>
            </w:r>
          </w:p>
        </w:tc>
        <w:tc>
          <w:tcPr>
            <w:tcW w:w="2339"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名称</w:t>
            </w:r>
          </w:p>
        </w:tc>
        <w:tc>
          <w:tcPr>
            <w:tcW w:w="402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品牌、规格、型号</w:t>
            </w:r>
          </w:p>
        </w:tc>
        <w:tc>
          <w:tcPr>
            <w:tcW w:w="12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数量</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1</w:t>
            </w:r>
          </w:p>
        </w:tc>
        <w:tc>
          <w:tcPr>
            <w:tcW w:w="2339"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记号笔</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1</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2</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男主持人男歌手服装租赁</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7</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3</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女主持女歌手服装租赁</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7</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4</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舞蹈演员服装租赁</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40</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件</w:t>
            </w:r>
          </w:p>
        </w:tc>
      </w:tr>
    </w:tbl>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包五：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23"/>
        <w:gridCol w:w="2339"/>
        <w:gridCol w:w="4020"/>
        <w:gridCol w:w="122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序号</w:t>
            </w:r>
          </w:p>
        </w:tc>
        <w:tc>
          <w:tcPr>
            <w:tcW w:w="2339"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名称</w:t>
            </w:r>
          </w:p>
        </w:tc>
        <w:tc>
          <w:tcPr>
            <w:tcW w:w="402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品牌、规格、型号</w:t>
            </w:r>
          </w:p>
        </w:tc>
        <w:tc>
          <w:tcPr>
            <w:tcW w:w="12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数量</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1</w:t>
            </w:r>
          </w:p>
        </w:tc>
        <w:tc>
          <w:tcPr>
            <w:tcW w:w="2339"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背景架</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32</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2</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背景架两侧</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16</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3</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地面保护</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50</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4</w:t>
            </w:r>
          </w:p>
        </w:tc>
        <w:tc>
          <w:tcPr>
            <w:tcW w:w="2339"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地毯</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120</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5</w:t>
            </w:r>
          </w:p>
        </w:tc>
        <w:tc>
          <w:tcPr>
            <w:tcW w:w="2339"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喷绘布</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35</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6</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喷绘布黑白布</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20</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lang w:val="en-US" w:eastAsia="zh-CN"/>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7</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人工车辆运输</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11</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8</w:t>
            </w:r>
          </w:p>
        </w:tc>
        <w:tc>
          <w:tcPr>
            <w:tcW w:w="2339"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舞台</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72</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lang w:val="en-US" w:eastAsia="zh-CN"/>
              </w:rPr>
              <w:t>平米</w:t>
            </w:r>
          </w:p>
        </w:tc>
      </w:tr>
    </w:tbl>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包六：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23"/>
        <w:gridCol w:w="2339"/>
        <w:gridCol w:w="4020"/>
        <w:gridCol w:w="122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序号</w:t>
            </w:r>
          </w:p>
        </w:tc>
        <w:tc>
          <w:tcPr>
            <w:tcW w:w="2339"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名称</w:t>
            </w:r>
          </w:p>
        </w:tc>
        <w:tc>
          <w:tcPr>
            <w:tcW w:w="4020"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品牌、规格、型号</w:t>
            </w:r>
          </w:p>
        </w:tc>
        <w:tc>
          <w:tcPr>
            <w:tcW w:w="1225"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数量</w:t>
            </w:r>
          </w:p>
        </w:tc>
        <w:tc>
          <w:tcPr>
            <w:tcW w:w="1391" w:type="dxa"/>
            <w:vAlign w:val="center"/>
          </w:tcPr>
          <w:p>
            <w:pPr>
              <w:spacing w:line="360" w:lineRule="exact"/>
              <w:jc w:val="center"/>
              <w:rPr>
                <w:rFonts w:hint="eastAsia" w:ascii="宋体" w:hAnsi="宋体" w:eastAsia="宋体"/>
                <w:color w:val="000000"/>
                <w:sz w:val="20"/>
              </w:rPr>
            </w:pPr>
            <w:r>
              <w:rPr>
                <w:rFonts w:hint="eastAsia" w:ascii="宋体" w:hAnsi="宋体" w:eastAsia="宋体"/>
                <w:color w:val="000000"/>
                <w:sz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1</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合唱电容话筒</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8</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2</w:t>
            </w:r>
          </w:p>
        </w:tc>
        <w:tc>
          <w:tcPr>
            <w:tcW w:w="2339"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节目单</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50</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3</w:t>
            </w:r>
          </w:p>
        </w:tc>
        <w:tc>
          <w:tcPr>
            <w:tcW w:w="2339"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录音</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1</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4</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男主持男歌手化妆</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2</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5</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女主持女歌手化妆</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3</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6</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线阵音响</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1</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5" w:hRule="atLeast"/>
        </w:trPr>
        <w:tc>
          <w:tcPr>
            <w:tcW w:w="623"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7</w:t>
            </w:r>
          </w:p>
        </w:tc>
        <w:tc>
          <w:tcPr>
            <w:tcW w:w="2339"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主持人手卡</w:t>
            </w:r>
          </w:p>
        </w:tc>
        <w:tc>
          <w:tcPr>
            <w:tcW w:w="4020" w:type="dxa"/>
            <w:vAlign w:val="center"/>
          </w:tcPr>
          <w:p>
            <w:pPr>
              <w:spacing w:line="360" w:lineRule="exact"/>
              <w:jc w:val="center"/>
              <w:rPr>
                <w:rFonts w:hint="eastAsia" w:ascii="宋体" w:hAnsi="宋体" w:eastAsia="宋体"/>
                <w:color w:val="000000"/>
                <w:sz w:val="20"/>
              </w:rPr>
            </w:pPr>
          </w:p>
        </w:tc>
        <w:tc>
          <w:tcPr>
            <w:tcW w:w="1225" w:type="dxa"/>
            <w:vAlign w:val="center"/>
          </w:tcPr>
          <w:p>
            <w:pPr>
              <w:spacing w:line="360" w:lineRule="exact"/>
              <w:jc w:val="center"/>
              <w:rPr>
                <w:rFonts w:hint="default" w:ascii="宋体" w:hAnsi="宋体" w:eastAsia="宋体"/>
                <w:color w:val="000000"/>
                <w:sz w:val="20"/>
                <w:lang w:val="en-US" w:eastAsia="zh-CN"/>
              </w:rPr>
            </w:pPr>
            <w:r>
              <w:rPr>
                <w:rFonts w:hint="eastAsia" w:ascii="宋体" w:hAnsi="宋体" w:eastAsia="宋体"/>
                <w:color w:val="000000"/>
                <w:sz w:val="20"/>
                <w:lang w:val="en-US" w:eastAsia="zh-CN"/>
              </w:rPr>
              <w:t>100</w:t>
            </w:r>
          </w:p>
        </w:tc>
        <w:tc>
          <w:tcPr>
            <w:tcW w:w="1391" w:type="dxa"/>
            <w:vAlign w:val="center"/>
          </w:tcPr>
          <w:p>
            <w:pPr>
              <w:spacing w:line="360" w:lineRule="exact"/>
              <w:jc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张</w:t>
            </w: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22</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23</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23</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lang w:val="en-US" w:eastAsia="zh-CN"/>
        </w:rPr>
        <w:t>无</w:t>
      </w: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王</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13610646395；王老师：13935408881</w:t>
      </w:r>
    </w:p>
    <w:bookmarkEnd w:id="0"/>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29AC441C"/>
    <w:rsid w:val="2CAB0734"/>
    <w:rsid w:val="376C2456"/>
    <w:rsid w:val="39281EB1"/>
    <w:rsid w:val="3BE91A9F"/>
    <w:rsid w:val="46054E42"/>
    <w:rsid w:val="49D85A7C"/>
    <w:rsid w:val="52876373"/>
    <w:rsid w:val="5738449B"/>
    <w:rsid w:val="6BA73E0C"/>
    <w:rsid w:val="6EAC0C09"/>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33</TotalTime>
  <ScaleCrop>false</ScaleCrop>
  <LinksUpToDate>false</LinksUpToDate>
  <CharactersWithSpaces>1865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2023-11-21T01:08:40Z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056DC111087D4AA0A1F2D5D1DC1D5BE9_12</vt:lpwstr>
  </property>
</Properties>
</file>